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A5017" w14:textId="7DC96CFC" w:rsidR="003B7DC5" w:rsidRPr="006E5549" w:rsidRDefault="003B7DC5" w:rsidP="003B7DC5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2025. március 24-26. között a Károli Gáspár Református Egyetem Állam- és Jogtudományi Kara rendezte meg </w:t>
      </w:r>
      <w:r w:rsidR="00F421F9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a 37.</w:t>
      </w:r>
      <w:r w:rsidR="00D669AB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="00E83787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OTDK </w:t>
      </w: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jogi szekcióját, amelyen hallgatói</w:t>
      </w:r>
      <w:r w:rsidR="00BE5F34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nk</w:t>
      </w: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kiemelkedő eredményeket értek el</w:t>
      </w:r>
      <w:r w:rsidR="00753059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, </w:t>
      </w:r>
      <w:r w:rsidR="00D7255F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a karok </w:t>
      </w:r>
      <w:r w:rsidR="00BE5F34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összesített </w:t>
      </w:r>
      <w:r w:rsidR="00D7255F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versenyében a 4. helyet megszerezve.</w:t>
      </w:r>
    </w:p>
    <w:p w14:paraId="5AE9F289" w14:textId="77777777" w:rsidR="00BD5727" w:rsidRPr="006E5549" w:rsidRDefault="00BD5727" w:rsidP="003B7DC5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14:paraId="162B017F" w14:textId="12DCEFA1" w:rsidR="00BD5727" w:rsidRPr="006E5549" w:rsidRDefault="00BD5727" w:rsidP="003B7DC5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Eredményes munkájukkal az alábbi hallgatók részesültek díjazásban:</w:t>
      </w:r>
    </w:p>
    <w:p w14:paraId="533E6BBA" w14:textId="77777777" w:rsidR="0003109E" w:rsidRPr="006E5549" w:rsidRDefault="0003109E" w:rsidP="003B7DC5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14:paraId="4A7E6465" w14:textId="3B4C916A" w:rsidR="0003109E" w:rsidRPr="006E5549" w:rsidRDefault="0003109E" w:rsidP="006E5549">
      <w:pPr>
        <w:pStyle w:val="Norm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helyezés:</w:t>
      </w:r>
    </w:p>
    <w:p w14:paraId="355AEA8A" w14:textId="77777777" w:rsidR="0010319C" w:rsidRPr="006E5549" w:rsidRDefault="0010319C" w:rsidP="003B7DC5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bdr w:val="none" w:sz="0" w:space="0" w:color="auto" w:frame="1"/>
        </w:rPr>
      </w:pPr>
    </w:p>
    <w:p w14:paraId="3E9872A9" w14:textId="1619035A" w:rsidR="003B7DC5" w:rsidRPr="006E5549" w:rsidRDefault="0010319C" w:rsidP="0010319C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r w:rsidRPr="006E5549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Hadházi Dalma</w:t>
      </w:r>
      <w:r w:rsidR="003B7DC5" w:rsidRPr="006E5549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 </w:t>
      </w:r>
      <w:r w:rsidR="0008225B" w:rsidRPr="006E5549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(</w:t>
      </w:r>
      <w:r w:rsidR="005858B1" w:rsidRPr="006E5549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V. évfolyam</w:t>
      </w:r>
      <w:r w:rsidR="0008225B" w:rsidRPr="006E5549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) – konzulense: Dr. Pápai-Tarr Ágnes egyetemi docens</w:t>
      </w:r>
    </w:p>
    <w:p w14:paraId="3CF8A531" w14:textId="5136F93B" w:rsidR="009C6C98" w:rsidRPr="006E5549" w:rsidRDefault="009C6C98" w:rsidP="009C6C98">
      <w:pPr>
        <w:pStyle w:val="Norm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bCs/>
          <w:color w:val="000000"/>
        </w:rPr>
      </w:pPr>
      <w:r w:rsidRPr="006E5549">
        <w:rPr>
          <w:rFonts w:asciiTheme="minorHAnsi" w:hAnsiTheme="minorHAnsi" w:cstheme="minorHAnsi"/>
          <w:bCs/>
          <w:color w:val="000000"/>
        </w:rPr>
        <w:t>„Tétlenségre ítélve. A foglalkozástól eltiltás elméleti és gyakorlati kérdései”</w:t>
      </w:r>
    </w:p>
    <w:p w14:paraId="497411AA" w14:textId="77777777" w:rsidR="009C6C98" w:rsidRPr="006E5549" w:rsidRDefault="009C6C98" w:rsidP="009C6C98">
      <w:pPr>
        <w:pStyle w:val="Norm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bCs/>
          <w:color w:val="000000"/>
        </w:rPr>
      </w:pPr>
    </w:p>
    <w:p w14:paraId="2D1A6612" w14:textId="138F45A7" w:rsidR="003D556D" w:rsidRPr="006E5549" w:rsidRDefault="003D556D" w:rsidP="0010319C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r w:rsidRPr="006E5549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Marjai László (</w:t>
      </w:r>
      <w:r w:rsidR="005858B1" w:rsidRPr="006E5549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IV. évfolyam</w:t>
      </w:r>
      <w:r w:rsidRPr="006E5549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) – konzulense: Dr. </w:t>
      </w:r>
      <w:proofErr w:type="spellStart"/>
      <w:r w:rsidRPr="006E5549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Zaccaria</w:t>
      </w:r>
      <w:proofErr w:type="spellEnd"/>
      <w:r w:rsidRPr="006E5549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Márton Leó egyetemi docens</w:t>
      </w:r>
    </w:p>
    <w:p w14:paraId="3474DABA" w14:textId="314754BA" w:rsidR="009C6C98" w:rsidRPr="006E5549" w:rsidRDefault="009C6C98" w:rsidP="009C6C98">
      <w:pPr>
        <w:pStyle w:val="Norm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„Causa </w:t>
      </w:r>
      <w:proofErr w:type="spellStart"/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et</w:t>
      </w:r>
      <w:proofErr w:type="spellEnd"/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Effectus</w:t>
      </w:r>
      <w:proofErr w:type="spellEnd"/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- A stresszből fakadó kár és a munkaviszony okozta okozati összefüggés bizonyításának problematikája”</w:t>
      </w:r>
    </w:p>
    <w:p w14:paraId="7B270362" w14:textId="77777777" w:rsidR="00FF751A" w:rsidRPr="006E5549" w:rsidRDefault="00FF751A" w:rsidP="009C6C98">
      <w:pPr>
        <w:pStyle w:val="Norm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14:paraId="4871E82C" w14:textId="411575EC" w:rsidR="00FF751A" w:rsidRPr="006E5549" w:rsidRDefault="00FF751A" w:rsidP="00FF751A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Molnár Dániel (I</w:t>
      </w:r>
      <w:r w:rsidR="005858B1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V</w:t>
      </w: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. </w:t>
      </w:r>
      <w:r w:rsidR="005858B1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évfolyam)</w:t>
      </w: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– konzulense: </w:t>
      </w:r>
      <w:r w:rsidR="00847612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Dr. Varga Nelli adjunktus</w:t>
      </w:r>
    </w:p>
    <w:p w14:paraId="70A72B61" w14:textId="1001EA07" w:rsidR="00FF751A" w:rsidRPr="006E5549" w:rsidRDefault="00847612" w:rsidP="009C6C98">
      <w:pPr>
        <w:pStyle w:val="Norm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„A kényszer fáján termő tulajdonjog? A hatósági árverés jogintézménye de lege </w:t>
      </w:r>
      <w:proofErr w:type="spellStart"/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lata</w:t>
      </w:r>
      <w:proofErr w:type="spellEnd"/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és de lege </w:t>
      </w:r>
      <w:proofErr w:type="spellStart"/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ferenda</w:t>
      </w:r>
      <w:proofErr w:type="spellEnd"/>
      <w:r w:rsidR="003902B3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”</w:t>
      </w:r>
    </w:p>
    <w:p w14:paraId="61EABB7A" w14:textId="77777777" w:rsidR="005858B1" w:rsidRPr="006E5549" w:rsidRDefault="005858B1" w:rsidP="005858B1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14:paraId="4714E034" w14:textId="355360E5" w:rsidR="005858B1" w:rsidRPr="006E5549" w:rsidRDefault="005858B1" w:rsidP="005858B1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II. helyezés:</w:t>
      </w:r>
    </w:p>
    <w:p w14:paraId="79739BCD" w14:textId="77777777" w:rsidR="003B7DC5" w:rsidRPr="006E5549" w:rsidRDefault="003B7DC5" w:rsidP="003B7DC5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14:paraId="0EC4FF4F" w14:textId="77777777" w:rsidR="0043208B" w:rsidRPr="006E5549" w:rsidRDefault="0003109E" w:rsidP="003B7DC5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Illés Ákos (</w:t>
      </w:r>
      <w:r w:rsidR="005858B1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IV. évfolyam</w:t>
      </w: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)</w:t>
      </w:r>
      <w:r w:rsidR="005858B1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– konzulense: Dr. Szabó Krisztián </w:t>
      </w:r>
      <w:r w:rsidR="0043208B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egyetemi docens</w:t>
      </w:r>
    </w:p>
    <w:p w14:paraId="6139909E" w14:textId="6E8BCD8D" w:rsidR="003B7DC5" w:rsidRPr="006E5549" w:rsidRDefault="0043208B" w:rsidP="0043208B">
      <w:pPr>
        <w:pStyle w:val="Norm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„</w:t>
      </w:r>
      <w:r w:rsidR="003B7DC5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Hamis bizonyítékok, valós következmények: a </w:t>
      </w:r>
      <w:proofErr w:type="spellStart"/>
      <w:r w:rsidR="003B7DC5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deepfake</w:t>
      </w:r>
      <w:proofErr w:type="spellEnd"/>
      <w:r w:rsidR="003B7DC5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kihívásai a büntetőeljárásban"</w:t>
      </w:r>
    </w:p>
    <w:p w14:paraId="25B647C0" w14:textId="77777777" w:rsidR="0043208B" w:rsidRPr="006E5549" w:rsidRDefault="0043208B" w:rsidP="0043208B">
      <w:pPr>
        <w:pStyle w:val="Norm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14:paraId="13056C1B" w14:textId="77777777" w:rsidR="00B4105D" w:rsidRPr="006E5549" w:rsidRDefault="0043208B" w:rsidP="003B7DC5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Perlaki Anna (IV. évfolyam) </w:t>
      </w:r>
      <w:r w:rsidR="00B4105D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–</w:t>
      </w: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konzulens</w:t>
      </w:r>
      <w:r w:rsidR="00B4105D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e: Dr. </w:t>
      </w:r>
      <w:proofErr w:type="spellStart"/>
      <w:r w:rsidR="00B4105D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Zaccaria</w:t>
      </w:r>
      <w:proofErr w:type="spellEnd"/>
      <w:r w:rsidR="00B4105D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Márton Leó egyetemi docens</w:t>
      </w:r>
    </w:p>
    <w:p w14:paraId="786DE2D9" w14:textId="683E06D4" w:rsidR="003B7DC5" w:rsidRPr="006E5549" w:rsidRDefault="00B4105D" w:rsidP="00B4105D">
      <w:pPr>
        <w:pStyle w:val="Norm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„</w:t>
      </w:r>
      <w:r w:rsidR="003B7DC5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A közérdekű bejelentők munkajogi védelme Magyarországon a </w:t>
      </w:r>
      <w:proofErr w:type="spellStart"/>
      <w:r w:rsidR="003B7DC5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whistleblowing</w:t>
      </w:r>
      <w:proofErr w:type="spellEnd"/>
      <w:r w:rsidR="003B7DC5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irányelv fényében" </w:t>
      </w:r>
    </w:p>
    <w:p w14:paraId="7874014A" w14:textId="77777777" w:rsidR="007F337F" w:rsidRPr="006E5549" w:rsidRDefault="007F337F" w:rsidP="00B4105D">
      <w:pPr>
        <w:pStyle w:val="Norm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14:paraId="2AA49CCA" w14:textId="590586AC" w:rsidR="003B7DC5" w:rsidRPr="006E5549" w:rsidRDefault="007F337F" w:rsidP="003B7DC5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Kenéz Lilla (V. évfolyam) – konzulense: Dr. </w:t>
      </w:r>
      <w:proofErr w:type="spellStart"/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Zaccaria</w:t>
      </w:r>
      <w:proofErr w:type="spellEnd"/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Márton Leó egyetemi docens</w:t>
      </w:r>
      <w:r w:rsidR="00C33D84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„</w:t>
      </w:r>
      <w:proofErr w:type="spellStart"/>
      <w:r w:rsidR="003B7DC5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Please</w:t>
      </w:r>
      <w:proofErr w:type="spellEnd"/>
      <w:r w:rsidR="003B7DC5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="003B7DC5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close</w:t>
      </w:r>
      <w:proofErr w:type="spellEnd"/>
      <w:r w:rsidR="003B7DC5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="003B7DC5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the</w:t>
      </w:r>
      <w:proofErr w:type="spellEnd"/>
      <w:r w:rsidR="003B7DC5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="003B7DC5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gap</w:t>
      </w:r>
      <w:proofErr w:type="spellEnd"/>
      <w:r w:rsidR="003B7DC5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" - A nemek közötti bérkülönbségek csökkentésének legújabb kísérlete" </w:t>
      </w:r>
    </w:p>
    <w:p w14:paraId="081FB1E6" w14:textId="77777777" w:rsidR="003B7DC5" w:rsidRPr="006E5549" w:rsidRDefault="003B7DC5" w:rsidP="003B7DC5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14:paraId="42F88717" w14:textId="440C6B2C" w:rsidR="003B7DC5" w:rsidRPr="006E5549" w:rsidRDefault="003B7DC5" w:rsidP="003B7DC5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bdr w:val="none" w:sz="0" w:space="0" w:color="auto" w:frame="1"/>
        </w:rPr>
      </w:pPr>
      <w:r w:rsidRPr="006E5549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III. helyezést </w:t>
      </w:r>
    </w:p>
    <w:p w14:paraId="402392F3" w14:textId="77777777" w:rsidR="00C33D84" w:rsidRPr="006E5549" w:rsidRDefault="00C33D84" w:rsidP="003B7DC5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bdr w:val="none" w:sz="0" w:space="0" w:color="auto" w:frame="1"/>
        </w:rPr>
      </w:pPr>
    </w:p>
    <w:p w14:paraId="62C5E856" w14:textId="1AB6495D" w:rsidR="006C0584" w:rsidRPr="006E5549" w:rsidRDefault="00C33D84" w:rsidP="003B7DC5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r w:rsidRPr="006E5549">
        <w:rPr>
          <w:rFonts w:asciiTheme="minorHAnsi" w:hAnsiTheme="minorHAnsi" w:cstheme="minorHAnsi"/>
          <w:bCs/>
          <w:color w:val="000000"/>
        </w:rPr>
        <w:t>Márki Petra (IV. évfolyam)</w:t>
      </w:r>
      <w:r w:rsidR="006C0584" w:rsidRPr="006E5549">
        <w:rPr>
          <w:rFonts w:asciiTheme="minorHAnsi" w:hAnsiTheme="minorHAnsi" w:cstheme="minorHAnsi"/>
          <w:bCs/>
          <w:color w:val="000000"/>
        </w:rPr>
        <w:t xml:space="preserve"> – konzulense: Dr. Fazekas Flóra</w:t>
      </w:r>
      <w:r w:rsidR="00B73C6B" w:rsidRPr="006E5549">
        <w:rPr>
          <w:rFonts w:asciiTheme="minorHAnsi" w:hAnsiTheme="minorHAnsi" w:cstheme="minorHAnsi"/>
          <w:bCs/>
          <w:color w:val="000000"/>
        </w:rPr>
        <w:t xml:space="preserve"> adjunktus</w:t>
      </w:r>
    </w:p>
    <w:p w14:paraId="26C9D72E" w14:textId="3C5496FC" w:rsidR="003B7DC5" w:rsidRPr="006E5549" w:rsidRDefault="006C0584" w:rsidP="006C0584">
      <w:pPr>
        <w:pStyle w:val="Norm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6E5549">
        <w:rPr>
          <w:rFonts w:asciiTheme="minorHAnsi" w:hAnsiTheme="minorHAnsi" w:cstheme="minorHAnsi"/>
          <w:bCs/>
          <w:color w:val="000000"/>
        </w:rPr>
        <w:t>„</w:t>
      </w:r>
      <w:r w:rsidR="003B7DC5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A törvényes bíróhoz való jog és az ügyelosztási rend alkotmányos összefüggései" </w:t>
      </w:r>
    </w:p>
    <w:p w14:paraId="5A20360E" w14:textId="77777777" w:rsidR="006C0584" w:rsidRPr="006E5549" w:rsidRDefault="006C0584" w:rsidP="006C0584">
      <w:pPr>
        <w:pStyle w:val="Norm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14:paraId="261722F0" w14:textId="3E444E93" w:rsidR="006C0584" w:rsidRPr="006E5549" w:rsidRDefault="003B7DC5" w:rsidP="003B7DC5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6E5549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Soltész Tamás (IV</w:t>
      </w: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. évf.) </w:t>
      </w:r>
      <w:r w:rsidR="006C0584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- </w:t>
      </w: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konzulense: </w:t>
      </w:r>
      <w:r w:rsidR="00B73C6B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D</w:t>
      </w: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r. Pápai-Tarr Ágnes, egyetemi docens</w:t>
      </w:r>
    </w:p>
    <w:p w14:paraId="3EC29E66" w14:textId="18805FDD" w:rsidR="003B7DC5" w:rsidRPr="006E5549" w:rsidRDefault="006C0584" w:rsidP="006C0584">
      <w:pPr>
        <w:pStyle w:val="Norm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6E5549">
        <w:rPr>
          <w:rFonts w:asciiTheme="minorHAnsi" w:hAnsiTheme="minorHAnsi" w:cstheme="minorHAnsi"/>
          <w:b/>
          <w:color w:val="000000"/>
          <w:bdr w:val="none" w:sz="0" w:space="0" w:color="auto" w:frame="1"/>
        </w:rPr>
        <w:t>„</w:t>
      </w: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Lehetőségek és káros hatások útvesztője - a büntetőjogi elzárás elméleti és gyakorlati problémái"</w:t>
      </w:r>
    </w:p>
    <w:p w14:paraId="654A5508" w14:textId="77777777" w:rsidR="003C1B80" w:rsidRPr="006E5549" w:rsidRDefault="003C1B80" w:rsidP="003B7DC5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14:paraId="586E86F4" w14:textId="77777777" w:rsidR="003C1B80" w:rsidRPr="006E5549" w:rsidRDefault="003C1B80" w:rsidP="003B7DC5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14:paraId="4B437C9B" w14:textId="77777777" w:rsidR="003B7DC5" w:rsidRPr="006E5549" w:rsidRDefault="003B7DC5" w:rsidP="003B7DC5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bdr w:val="none" w:sz="0" w:space="0" w:color="auto" w:frame="1"/>
        </w:rPr>
      </w:pPr>
      <w:r w:rsidRPr="006E5549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A zsűrik különdíjában részesült</w:t>
      </w:r>
    </w:p>
    <w:p w14:paraId="3DEF9122" w14:textId="77777777" w:rsidR="006C0584" w:rsidRPr="006E5549" w:rsidRDefault="006C0584" w:rsidP="003B7DC5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bdr w:val="none" w:sz="0" w:space="0" w:color="auto" w:frame="1"/>
        </w:rPr>
      </w:pPr>
    </w:p>
    <w:p w14:paraId="40AB439B" w14:textId="57EB478A" w:rsidR="003B7DC5" w:rsidRPr="006E5549" w:rsidRDefault="003B7DC5" w:rsidP="003B7DC5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r w:rsidRPr="006E5549">
        <w:rPr>
          <w:rFonts w:asciiTheme="minorHAnsi" w:hAnsiTheme="minorHAnsi" w:cstheme="minorHAnsi"/>
          <w:bCs/>
          <w:color w:val="000000"/>
          <w:bdr w:val="none" w:sz="0" w:space="0" w:color="auto" w:frame="1"/>
        </w:rPr>
        <w:lastRenderedPageBreak/>
        <w:t>Gergely Viktória</w:t>
      </w: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(IV. évf.) </w:t>
      </w:r>
      <w:r w:rsidR="006C0584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- konzulense: Prof. Dr. </w:t>
      </w:r>
      <w:proofErr w:type="spellStart"/>
      <w:r w:rsidR="006C0584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Madai</w:t>
      </w:r>
      <w:proofErr w:type="spellEnd"/>
      <w:r w:rsidR="006C0584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Sándor, </w:t>
      </w:r>
      <w:proofErr w:type="spellStart"/>
      <w:r w:rsidR="006C0584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tszv</w:t>
      </w:r>
      <w:proofErr w:type="spellEnd"/>
      <w:r w:rsidR="006C0584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. egyetemi tanár </w:t>
      </w:r>
      <w:r w:rsidR="001B50F3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„</w:t>
      </w: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A mesterséges intelligencia büntetőjogi </w:t>
      </w:r>
      <w:r w:rsidR="00B73C6B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felelősségre vonásának</w:t>
      </w: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dilemmája: MI lehet a szabályozás alapja?" </w:t>
      </w:r>
    </w:p>
    <w:p w14:paraId="3A8659F5" w14:textId="1F6FB485" w:rsidR="000B1C9F" w:rsidRPr="006E5549" w:rsidRDefault="003B7DC5" w:rsidP="003B7DC5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r w:rsidRPr="006E5549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Hegedüs Eszter</w:t>
      </w: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(V. évf.) </w:t>
      </w:r>
      <w:r w:rsidR="000B1C9F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- konzulense: </w:t>
      </w:r>
      <w:r w:rsidR="00B73C6B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D</w:t>
      </w:r>
      <w:r w:rsidR="000B1C9F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r. Sipka Péter Máté adjunktus </w:t>
      </w:r>
    </w:p>
    <w:p w14:paraId="054D6EE6" w14:textId="241745BC" w:rsidR="003B7DC5" w:rsidRPr="006E5549" w:rsidRDefault="000B1C9F" w:rsidP="000B1C9F">
      <w:pPr>
        <w:pStyle w:val="Norm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„</w:t>
      </w:r>
      <w:r w:rsidR="003B7DC5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A fenntartható tudás ára - az egész életen át tartó tanulás megjelenése a munkajogi viszonyokban" </w:t>
      </w:r>
    </w:p>
    <w:p w14:paraId="7CEEE602" w14:textId="77777777" w:rsidR="000B1C9F" w:rsidRPr="006E5549" w:rsidRDefault="003B7DC5" w:rsidP="000B1C9F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proofErr w:type="spellStart"/>
      <w:r w:rsidRPr="006E5549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Czomba</w:t>
      </w:r>
      <w:proofErr w:type="spellEnd"/>
      <w:r w:rsidRPr="006E5549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Máté Levente</w:t>
      </w: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(V. évf.) </w:t>
      </w:r>
      <w:r w:rsidR="000B1C9F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- konzulense: Prof. Dr. </w:t>
      </w:r>
      <w:proofErr w:type="spellStart"/>
      <w:r w:rsidR="000B1C9F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Pribula</w:t>
      </w:r>
      <w:proofErr w:type="spellEnd"/>
      <w:r w:rsidR="000B1C9F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László </w:t>
      </w:r>
      <w:proofErr w:type="spellStart"/>
      <w:r w:rsidR="000B1C9F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tszv</w:t>
      </w:r>
      <w:proofErr w:type="spellEnd"/>
      <w:r w:rsidR="000B1C9F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. egyetemi tanár</w:t>
      </w:r>
    </w:p>
    <w:p w14:paraId="06A41C04" w14:textId="3C0D5706" w:rsidR="003B7DC5" w:rsidRPr="006E5549" w:rsidRDefault="000B1C9F" w:rsidP="000B1C9F">
      <w:pPr>
        <w:pStyle w:val="Norm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6E5549">
        <w:rPr>
          <w:rFonts w:asciiTheme="minorHAnsi" w:hAnsiTheme="minorHAnsi" w:cstheme="minorHAnsi"/>
          <w:b/>
          <w:color w:val="000000"/>
          <w:bdr w:val="none" w:sz="0" w:space="0" w:color="auto" w:frame="1"/>
        </w:rPr>
        <w:t>„</w:t>
      </w: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A</w:t>
      </w:r>
      <w:r w:rsidR="003B7DC5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közigazgatási jogkörben okozott károkkal kapcsolatos igényérvényesítések kihívásai" </w:t>
      </w:r>
    </w:p>
    <w:p w14:paraId="156A2B5A" w14:textId="335D5B76" w:rsidR="000B1C9F" w:rsidRPr="006E5549" w:rsidRDefault="003B7DC5" w:rsidP="003B7DC5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6E5549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Borbély Eszter</w:t>
      </w: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(IV. évf.) </w:t>
      </w:r>
      <w:r w:rsidR="000B1C9F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- konzulense: </w:t>
      </w:r>
      <w:r w:rsidR="00B73C6B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D</w:t>
      </w:r>
      <w:r w:rsidR="000B1C9F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r. Lovas Dóra adjunktus</w:t>
      </w:r>
    </w:p>
    <w:p w14:paraId="60D36A3E" w14:textId="3D63DF71" w:rsidR="003B7DC5" w:rsidRPr="006E5549" w:rsidRDefault="000B1C9F" w:rsidP="000B1C9F">
      <w:pPr>
        <w:pStyle w:val="Norm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„</w:t>
      </w:r>
      <w:r w:rsidR="003B7DC5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A helyi önkormányzatok pénzügyi autonómiájának változásai 2010-től napjainkig" </w:t>
      </w:r>
    </w:p>
    <w:p w14:paraId="4D66CD7F" w14:textId="422D7B47" w:rsidR="004E6A6B" w:rsidRPr="006E5549" w:rsidRDefault="00B73C6B" w:rsidP="003B7DC5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6E5549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D</w:t>
      </w:r>
      <w:r w:rsidR="003B7DC5" w:rsidRPr="006E5549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r. Boros Dominik</w:t>
      </w:r>
      <w:r w:rsidR="004E6A6B" w:rsidRPr="006E5549">
        <w:rPr>
          <w:rFonts w:asciiTheme="minorHAnsi" w:hAnsiTheme="minorHAnsi" w:cstheme="minorHAnsi"/>
          <w:b/>
          <w:color w:val="000000"/>
          <w:bdr w:val="none" w:sz="0" w:space="0" w:color="auto" w:frame="1"/>
        </w:rPr>
        <w:t xml:space="preserve"> </w:t>
      </w:r>
      <w:r w:rsidR="004E6A6B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(I. évf. doktorandusz) - konzulense: </w:t>
      </w: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D</w:t>
      </w:r>
      <w:r w:rsidR="004E6A6B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r. Hajnal Zsolt, egyetemi docens </w:t>
      </w:r>
    </w:p>
    <w:p w14:paraId="299FAD7B" w14:textId="22D48108" w:rsidR="003B7DC5" w:rsidRPr="006E5549" w:rsidRDefault="004E6A6B" w:rsidP="004E6A6B">
      <w:pPr>
        <w:pStyle w:val="Norm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„</w:t>
      </w:r>
      <w:r w:rsidR="003B7DC5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A fenntarthatósági szemponto</w:t>
      </w: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k</w:t>
      </w:r>
      <w:r w:rsidR="003B7DC5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megjelenése az európai fogyasztóvédelmi szabályozásban" </w:t>
      </w:r>
    </w:p>
    <w:p w14:paraId="6DCF232B" w14:textId="77777777" w:rsidR="003B7DC5" w:rsidRPr="006E5549" w:rsidRDefault="003B7DC5" w:rsidP="003B7DC5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14:paraId="18855AD9" w14:textId="179D0F82" w:rsidR="007663AA" w:rsidRPr="006E5549" w:rsidRDefault="003B7DC5" w:rsidP="003B7DC5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Legjobb opponens</w:t>
      </w:r>
      <w:r w:rsidR="007663AA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:</w:t>
      </w:r>
    </w:p>
    <w:p w14:paraId="6B808E87" w14:textId="77777777" w:rsidR="007663AA" w:rsidRPr="006E5549" w:rsidRDefault="007663AA" w:rsidP="003B7DC5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14:paraId="265A9991" w14:textId="651398B3" w:rsidR="00344E2F" w:rsidRPr="006E5549" w:rsidRDefault="007663AA" w:rsidP="003B7DC5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Kulcsár Hanna (III. évfolyam)</w:t>
      </w:r>
      <w:r w:rsidR="00344E2F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- </w:t>
      </w:r>
      <w:r w:rsidR="003B7DC5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Büntetőjog II. tagozat</w:t>
      </w:r>
    </w:p>
    <w:p w14:paraId="4468CD11" w14:textId="77777777" w:rsidR="00344E2F" w:rsidRPr="006E5549" w:rsidRDefault="003B7DC5" w:rsidP="003B7DC5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6E5549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Gál Kincső Klára</w:t>
      </w: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(</w:t>
      </w:r>
      <w:r w:rsidR="00344E2F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III. évfolyam) - </w:t>
      </w: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Versenyjogi és fogyasztóvédelmi tagozat</w:t>
      </w:r>
    </w:p>
    <w:p w14:paraId="143CE6AF" w14:textId="77777777" w:rsidR="003B7DC5" w:rsidRPr="006E5549" w:rsidRDefault="003B7DC5" w:rsidP="003B7DC5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14:paraId="7F6A77AD" w14:textId="0AE43FE6" w:rsidR="003B7DC5" w:rsidRPr="006E5549" w:rsidRDefault="00B00ADA" w:rsidP="003B7DC5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Gratulálunk a </w:t>
      </w:r>
      <w:r w:rsidR="003B7DC5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DE ÁJK-t képviselő valamennyi hallgatónak</w:t>
      </w:r>
      <w:r w:rsidR="0035366E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,</w:t>
      </w:r>
      <w:r w:rsidR="003B7DC5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konzulensnek</w:t>
      </w:r>
      <w:r w:rsidR="00995904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és a szakmai zsűrikben közreműködő oktató</w:t>
      </w:r>
      <w:r w:rsidR="0035366E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k</w:t>
      </w:r>
      <w:r w:rsidR="00995904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>nak,</w:t>
      </w:r>
      <w:r w:rsidR="003B7DC5" w:rsidRPr="006E554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további munkájukhoz sok sikert kívánunk!</w:t>
      </w:r>
    </w:p>
    <w:p w14:paraId="327E1937" w14:textId="77777777" w:rsidR="006C2AD8" w:rsidRPr="006E5549" w:rsidRDefault="006C2AD8" w:rsidP="003B7DC5">
      <w:pPr>
        <w:jc w:val="both"/>
        <w:rPr>
          <w:rFonts w:cstheme="minorHAnsi"/>
          <w:sz w:val="24"/>
          <w:szCs w:val="24"/>
        </w:rPr>
      </w:pPr>
    </w:p>
    <w:sectPr w:rsidR="006C2AD8" w:rsidRPr="006E5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C38E5"/>
    <w:multiLevelType w:val="hybridMultilevel"/>
    <w:tmpl w:val="470CEC18"/>
    <w:lvl w:ilvl="0" w:tplc="1DC43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254F2"/>
    <w:multiLevelType w:val="hybridMultilevel"/>
    <w:tmpl w:val="B428DAD8"/>
    <w:lvl w:ilvl="0" w:tplc="BD444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B120F"/>
    <w:multiLevelType w:val="hybridMultilevel"/>
    <w:tmpl w:val="C2389834"/>
    <w:lvl w:ilvl="0" w:tplc="8EE8DD46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5159E"/>
    <w:multiLevelType w:val="hybridMultilevel"/>
    <w:tmpl w:val="4ADE7F42"/>
    <w:lvl w:ilvl="0" w:tplc="67C8F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C4A26"/>
    <w:multiLevelType w:val="hybridMultilevel"/>
    <w:tmpl w:val="C5F27864"/>
    <w:lvl w:ilvl="0" w:tplc="09DEF2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8242">
    <w:abstractNumId w:val="2"/>
  </w:num>
  <w:num w:numId="2" w16cid:durableId="1434323007">
    <w:abstractNumId w:val="4"/>
  </w:num>
  <w:num w:numId="3" w16cid:durableId="316036339">
    <w:abstractNumId w:val="3"/>
  </w:num>
  <w:num w:numId="4" w16cid:durableId="863324605">
    <w:abstractNumId w:val="0"/>
  </w:num>
  <w:num w:numId="5" w16cid:durableId="518395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DC5"/>
    <w:rsid w:val="0003109E"/>
    <w:rsid w:val="0008225B"/>
    <w:rsid w:val="00090C58"/>
    <w:rsid w:val="000B1C9F"/>
    <w:rsid w:val="000C644F"/>
    <w:rsid w:val="000F7BDF"/>
    <w:rsid w:val="0010319C"/>
    <w:rsid w:val="00163AEE"/>
    <w:rsid w:val="001B50F3"/>
    <w:rsid w:val="002F5A9E"/>
    <w:rsid w:val="00344E2F"/>
    <w:rsid w:val="0035366E"/>
    <w:rsid w:val="003902B3"/>
    <w:rsid w:val="003B7DC5"/>
    <w:rsid w:val="003C1B80"/>
    <w:rsid w:val="003D556D"/>
    <w:rsid w:val="003F48AD"/>
    <w:rsid w:val="004147D5"/>
    <w:rsid w:val="0043208B"/>
    <w:rsid w:val="00494F7F"/>
    <w:rsid w:val="004A7E85"/>
    <w:rsid w:val="004E6A6B"/>
    <w:rsid w:val="005858B1"/>
    <w:rsid w:val="005A5A63"/>
    <w:rsid w:val="006346BE"/>
    <w:rsid w:val="006C0584"/>
    <w:rsid w:val="006C2AD8"/>
    <w:rsid w:val="006E5549"/>
    <w:rsid w:val="006F6EB1"/>
    <w:rsid w:val="00753059"/>
    <w:rsid w:val="007663AA"/>
    <w:rsid w:val="0078630F"/>
    <w:rsid w:val="007F337F"/>
    <w:rsid w:val="00847612"/>
    <w:rsid w:val="00861BC5"/>
    <w:rsid w:val="008B27B5"/>
    <w:rsid w:val="008F77E2"/>
    <w:rsid w:val="00974605"/>
    <w:rsid w:val="00995904"/>
    <w:rsid w:val="009976B2"/>
    <w:rsid w:val="009C6C98"/>
    <w:rsid w:val="00A56B57"/>
    <w:rsid w:val="00AD010F"/>
    <w:rsid w:val="00AE17C5"/>
    <w:rsid w:val="00B00ADA"/>
    <w:rsid w:val="00B4105D"/>
    <w:rsid w:val="00B73C6B"/>
    <w:rsid w:val="00BA2757"/>
    <w:rsid w:val="00BD5727"/>
    <w:rsid w:val="00BE5F34"/>
    <w:rsid w:val="00BF315F"/>
    <w:rsid w:val="00C33D84"/>
    <w:rsid w:val="00C47275"/>
    <w:rsid w:val="00C66922"/>
    <w:rsid w:val="00D669AB"/>
    <w:rsid w:val="00D7255F"/>
    <w:rsid w:val="00DC6673"/>
    <w:rsid w:val="00DE1B9F"/>
    <w:rsid w:val="00E25D6A"/>
    <w:rsid w:val="00E43983"/>
    <w:rsid w:val="00E70BEF"/>
    <w:rsid w:val="00E83787"/>
    <w:rsid w:val="00F14C70"/>
    <w:rsid w:val="00F254BB"/>
    <w:rsid w:val="00F36680"/>
    <w:rsid w:val="00F421F9"/>
    <w:rsid w:val="00F54B1E"/>
    <w:rsid w:val="00FA046F"/>
    <w:rsid w:val="00FC1116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9B37"/>
  <w15:chartTrackingRefBased/>
  <w15:docId w15:val="{C3506B5A-BE31-461F-96F9-F3989149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B7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Orosz Csaba</cp:lastModifiedBy>
  <cp:revision>2</cp:revision>
  <dcterms:created xsi:type="dcterms:W3CDTF">2025-04-02T16:00:00Z</dcterms:created>
  <dcterms:modified xsi:type="dcterms:W3CDTF">2025-04-02T16:00:00Z</dcterms:modified>
</cp:coreProperties>
</file>