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4B" w:rsidRDefault="00C0734B" w:rsidP="00C073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C0734B">
        <w:rPr>
          <w:rFonts w:eastAsia="Times New Roman" w:cstheme="minorHAnsi"/>
          <w:b/>
          <w:color w:val="000000"/>
          <w:sz w:val="28"/>
          <w:szCs w:val="28"/>
        </w:rPr>
        <w:t>Kiváló Orvos Kitüntetés és Jutalomdíj</w:t>
      </w:r>
      <w:r>
        <w:rPr>
          <w:rFonts w:eastAsia="Times New Roman" w:cstheme="minorHAnsi"/>
          <w:b/>
          <w:color w:val="000000"/>
          <w:sz w:val="28"/>
          <w:szCs w:val="28"/>
        </w:rPr>
        <w:br/>
      </w:r>
      <w:r>
        <w:rPr>
          <w:rFonts w:eastAsia="Times New Roman" w:cstheme="minorHAnsi"/>
          <w:b/>
          <w:color w:val="000000"/>
          <w:sz w:val="28"/>
          <w:szCs w:val="28"/>
        </w:rPr>
        <w:br/>
      </w:r>
      <w:r w:rsidRPr="00C0734B">
        <w:rPr>
          <w:rFonts w:eastAsia="Times New Roman" w:cstheme="minorHAnsi"/>
          <w:b/>
          <w:color w:val="000000"/>
          <w:sz w:val="28"/>
          <w:szCs w:val="28"/>
        </w:rPr>
        <w:t>Bodnár Zoltán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5663B9">
        <w:rPr>
          <w:rFonts w:eastAsia="Times New Roman" w:cstheme="minorHAnsi"/>
          <w:b/>
          <w:color w:val="000000"/>
          <w:sz w:val="28"/>
          <w:szCs w:val="28"/>
        </w:rPr>
        <w:br/>
      </w:r>
      <w:bookmarkStart w:id="0" w:name="_GoBack"/>
      <w:bookmarkEnd w:id="0"/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 xml:space="preserve">Bodnár Zoltán főorvos a Debreceni Orvostudományi Egyetemen 1989-ben szerezte meg általános orvosdoktori diplomáját. Egyetemi tanulmányai befejezését követően az I. sz. Belgyógyászati Klinikán kezdte meg gyógyító tevékenységét. 1994-ben belgyógyászatból, 1998-ban pedig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gasztroenterológiából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tett sikeres szakvizsgát.</w:t>
      </w:r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>Szakmai érdeklődésének középpontjába már orvosi pályafutása elején a gyomor-bélrendszeri betegségek diagnosztikája és gyógyítása került.</w:t>
      </w:r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 xml:space="preserve">A klinika több osztályán, így az anyagcsere-endokrin,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gasztroenterológiai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nefrológiai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és </w:t>
      </w:r>
      <w:proofErr w:type="gramStart"/>
      <w:r w:rsidRPr="00875F56">
        <w:rPr>
          <w:rFonts w:eastAsia="Times New Roman" w:cstheme="minorHAnsi"/>
          <w:color w:val="000000"/>
          <w:sz w:val="24"/>
          <w:szCs w:val="24"/>
        </w:rPr>
        <w:t>intenzív</w:t>
      </w:r>
      <w:proofErr w:type="gramEnd"/>
      <w:r w:rsidRPr="00875F56">
        <w:rPr>
          <w:rFonts w:eastAsia="Times New Roman" w:cstheme="minorHAnsi"/>
          <w:color w:val="000000"/>
          <w:sz w:val="24"/>
          <w:szCs w:val="24"/>
        </w:rPr>
        <w:t xml:space="preserve"> osztályon is végzett osztályos orvosi, 2000-től pedig osztályvezetői munkát. Már 1991-ben a klinika endoszkópos laboratóriumában tevékenykedett. Azóta rendszeresen végez gasztroszkópos és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kolonoszkópos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diagnosztikus és terápiás beavatkozásokat, valamint részt vesz az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gasztroenterológiai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készenléti ügyeleti rendszerben is.</w:t>
      </w:r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 xml:space="preserve">2008-tól egészen 2021-ig az egykori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Kenézy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Gyula Egyetemi Kórház Belgyógyászati Osztályának osztályvezető főorvosi feladatait látta el. Az integrált klinikai rendszerben a Belgyógyászati Klinika „D” épület Általános Belgyógyászat vezetői feladataival bízták meg.</w:t>
      </w:r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 xml:space="preserve">Tudásának gyarapítása céljából számos külföldi tanulmányúton vett részt. Ezek közül kiemelendő az 1995 és 1996 között az Osztrák Tudományos Akadémia innsbrucki Öregedéskutató Intézetében töltött időszak, ahol a humán perifériás vér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mononukleáris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sejtek különböző antigén-ingerekre adott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citokin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-termelését vizsgálta. 2005 októbere és 2007 márciusa között a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Will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Adams National Health Service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Treatment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 Centre-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ben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 xml:space="preserve">, az Egyesült Királyságban bővítette szakmai ismereteit. Kutatói eredményeit számos tudományos közlemény és előadás </w:t>
      </w:r>
      <w:proofErr w:type="spellStart"/>
      <w:r w:rsidRPr="00875F56">
        <w:rPr>
          <w:rFonts w:eastAsia="Times New Roman" w:cstheme="minorHAnsi"/>
          <w:color w:val="000000"/>
          <w:sz w:val="24"/>
          <w:szCs w:val="24"/>
        </w:rPr>
        <w:t>fémjelzi</w:t>
      </w:r>
      <w:proofErr w:type="spellEnd"/>
      <w:r w:rsidRPr="00875F56">
        <w:rPr>
          <w:rFonts w:eastAsia="Times New Roman" w:cstheme="minorHAnsi"/>
          <w:color w:val="000000"/>
          <w:sz w:val="24"/>
          <w:szCs w:val="24"/>
        </w:rPr>
        <w:t>.</w:t>
      </w:r>
    </w:p>
    <w:p w:rsidR="00C0734B" w:rsidRPr="00875F56" w:rsidRDefault="00C0734B" w:rsidP="008476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75F56">
        <w:rPr>
          <w:rFonts w:eastAsia="Times New Roman" w:cstheme="minorHAnsi"/>
          <w:color w:val="000000"/>
          <w:sz w:val="24"/>
          <w:szCs w:val="24"/>
        </w:rPr>
        <w:t>Bodnár Zoltán főorvos évtizedes kiemelkedő, lelkiismeretes és áldozatkész klinikai szerepvállalását a Debreceni Egyetem Klinikai Központjának vezetősége a Kiváló Orvos Kitüntetés és Jutalomdíj adományozásával ismeri el.</w:t>
      </w:r>
    </w:p>
    <w:p w:rsidR="00DA3D0E" w:rsidRPr="00875F56" w:rsidRDefault="00DA3D0E" w:rsidP="00847689">
      <w:pPr>
        <w:jc w:val="both"/>
        <w:rPr>
          <w:sz w:val="24"/>
          <w:szCs w:val="24"/>
        </w:rPr>
      </w:pPr>
    </w:p>
    <w:sectPr w:rsidR="00DA3D0E" w:rsidRPr="0087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B"/>
    <w:rsid w:val="005663B9"/>
    <w:rsid w:val="00847689"/>
    <w:rsid w:val="00875F56"/>
    <w:rsid w:val="00C0734B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CC5"/>
  <w15:chartTrackingRefBased/>
  <w15:docId w15:val="{318127EF-27F4-47A3-AE8C-9013CB3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34B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Sajtoiroda</dc:creator>
  <cp:keywords/>
  <dc:description/>
  <cp:lastModifiedBy>Sajtoiroda</cp:lastModifiedBy>
  <cp:revision>4</cp:revision>
  <dcterms:created xsi:type="dcterms:W3CDTF">2024-06-26T14:06:00Z</dcterms:created>
  <dcterms:modified xsi:type="dcterms:W3CDTF">2024-06-26T14:11:00Z</dcterms:modified>
</cp:coreProperties>
</file>