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7C3CC3C0" w14:textId="77777777" w:rsidR="00265D0E" w:rsidRPr="009925C1" w:rsidRDefault="00265D0E" w:rsidP="00265D0E">
      <w:pPr>
        <w:spacing w:after="0"/>
        <w:jc w:val="center"/>
        <w:rPr>
          <w:rFonts w:ascii="Cambria" w:hAnsi="Cambria" w:cs="Times New Roman"/>
          <w:b/>
          <w:color w:val="1F4E79" w:themeColor="accent5" w:themeShade="80"/>
          <w:sz w:val="24"/>
          <w:szCs w:val="24"/>
        </w:rPr>
      </w:pPr>
      <w:r w:rsidRPr="009925C1">
        <w:rPr>
          <w:rFonts w:ascii="Cambria" w:hAnsi="Cambria" w:cs="Times New Roman"/>
          <w:b/>
          <w:color w:val="1F4E79" w:themeColor="accent5" w:themeShade="80"/>
          <w:sz w:val="24"/>
          <w:szCs w:val="24"/>
        </w:rPr>
        <w:t>DEBRECENI EGYETEM</w:t>
      </w:r>
    </w:p>
    <w:p w14:paraId="422E93F6" w14:textId="77777777" w:rsidR="00265D0E" w:rsidRDefault="00265D0E" w:rsidP="00265D0E">
      <w:pPr>
        <w:spacing w:after="0"/>
        <w:jc w:val="center"/>
        <w:rPr>
          <w:rFonts w:ascii="Cambria" w:hAnsi="Cambria" w:cs="Times New Roman"/>
          <w:b/>
          <w:color w:val="1F4E79" w:themeColor="accent5" w:themeShade="80"/>
          <w:sz w:val="24"/>
          <w:szCs w:val="24"/>
        </w:rPr>
      </w:pPr>
      <w:r w:rsidRPr="009925C1">
        <w:rPr>
          <w:rFonts w:ascii="Cambria" w:hAnsi="Cambria" w:cs="Times New Roman"/>
          <w:b/>
          <w:color w:val="1F4E79" w:themeColor="accent5" w:themeShade="80"/>
          <w:sz w:val="24"/>
          <w:szCs w:val="24"/>
        </w:rPr>
        <w:t>GYERMEKNEVELÉSI ÉS GYÓGYPEDAGÓGIAI KAR</w:t>
      </w:r>
    </w:p>
    <w:p w14:paraId="24678B80" w14:textId="77777777" w:rsidR="00DB22E8" w:rsidRPr="009925C1" w:rsidRDefault="00DB22E8" w:rsidP="00265D0E">
      <w:pPr>
        <w:spacing w:after="0"/>
        <w:jc w:val="center"/>
        <w:rPr>
          <w:rFonts w:ascii="Cambria" w:hAnsi="Cambria" w:cs="Times New Roman"/>
          <w:b/>
          <w:color w:val="1F4E79" w:themeColor="accent5" w:themeShade="80"/>
          <w:sz w:val="24"/>
          <w:szCs w:val="24"/>
        </w:rPr>
      </w:pPr>
    </w:p>
    <w:p w14:paraId="0FEF1DE9" w14:textId="77777777" w:rsidR="00265D0E" w:rsidRPr="009925C1" w:rsidRDefault="00265D0E" w:rsidP="00265D0E">
      <w:pPr>
        <w:spacing w:after="0"/>
        <w:jc w:val="center"/>
        <w:rPr>
          <w:rFonts w:ascii="Cambria" w:hAnsi="Cambria" w:cs="Times New Roman"/>
          <w:b/>
          <w:color w:val="1F4E79" w:themeColor="accent5" w:themeShade="80"/>
          <w:sz w:val="14"/>
          <w:szCs w:val="14"/>
        </w:rPr>
      </w:pPr>
    </w:p>
    <w:p w14:paraId="635B2971" w14:textId="77777777" w:rsidR="00265D0E" w:rsidRPr="007B18DB" w:rsidRDefault="00265D0E" w:rsidP="00265D0E">
      <w:pPr>
        <w:spacing w:after="0"/>
        <w:jc w:val="center"/>
        <w:rPr>
          <w:rFonts w:ascii="Cambria" w:hAnsi="Cambria" w:cs="Times New Roman"/>
          <w:b/>
          <w:color w:val="1F4E79" w:themeColor="accent5" w:themeShade="80"/>
          <w:sz w:val="12"/>
          <w:szCs w:val="12"/>
        </w:rPr>
      </w:pPr>
    </w:p>
    <w:p w14:paraId="3B51BDED" w14:textId="2ECC04AD" w:rsidR="00265D0E" w:rsidRPr="007B18DB" w:rsidRDefault="00265D0E" w:rsidP="00265D0E">
      <w:pPr>
        <w:spacing w:after="0"/>
        <w:jc w:val="center"/>
        <w:rPr>
          <w:rFonts w:ascii="Cambria" w:hAnsi="Cambria" w:cs="Times New Roman"/>
          <w:b/>
          <w:color w:val="1F4E79" w:themeColor="accent5" w:themeShade="80"/>
          <w:sz w:val="36"/>
          <w:szCs w:val="36"/>
        </w:rPr>
      </w:pPr>
      <w:r w:rsidRPr="007B18DB">
        <w:rPr>
          <w:rFonts w:ascii="Cambria" w:hAnsi="Cambria" w:cs="Times New Roman"/>
          <w:b/>
          <w:noProof/>
          <w:color w:val="1F4E79" w:themeColor="accent5" w:themeShade="8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9121B32" wp14:editId="76AA4D83">
            <wp:simplePos x="0" y="0"/>
            <wp:positionH relativeFrom="margin">
              <wp:posOffset>182245</wp:posOffset>
            </wp:positionH>
            <wp:positionV relativeFrom="paragraph">
              <wp:posOffset>7620</wp:posOffset>
            </wp:positionV>
            <wp:extent cx="2270760" cy="1473835"/>
            <wp:effectExtent l="0" t="0" r="0" b="0"/>
            <wp:wrapSquare wrapText="bothSides"/>
            <wp:docPr id="1" name="Kép 1" descr="Képtalálat a következőre: „tudomány napja 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tudomány napja kép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473835"/>
                    </a:xfrm>
                    <a:prstGeom prst="rect">
                      <a:avLst/>
                    </a:prstGeom>
                    <a:pattFill prst="openDmnd">
                      <a:fgClr>
                        <a:schemeClr val="accent6">
                          <a:lumMod val="75000"/>
                        </a:schemeClr>
                      </a:fgClr>
                      <a:bgClr>
                        <a:srgbClr val="445323"/>
                      </a:bgClr>
                    </a:patt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8DB">
        <w:rPr>
          <w:rFonts w:ascii="Cambria" w:hAnsi="Cambria" w:cs="Times New Roman"/>
          <w:b/>
          <w:color w:val="1F4E79" w:themeColor="accent5" w:themeShade="80"/>
          <w:sz w:val="44"/>
          <w:szCs w:val="44"/>
        </w:rPr>
        <w:t>TUDOMÁNYNAPI KONFERENCIA</w:t>
      </w:r>
    </w:p>
    <w:p w14:paraId="49EFF9D3" w14:textId="77777777" w:rsidR="00265D0E" w:rsidRPr="007B18DB" w:rsidRDefault="00265D0E" w:rsidP="00265D0E">
      <w:pPr>
        <w:spacing w:after="0" w:line="240" w:lineRule="auto"/>
        <w:ind w:left="3540"/>
        <w:jc w:val="center"/>
        <w:rPr>
          <w:b/>
          <w:color w:val="1F4E79" w:themeColor="accent5" w:themeShade="80"/>
          <w:sz w:val="28"/>
          <w:szCs w:val="28"/>
        </w:rPr>
      </w:pPr>
    </w:p>
    <w:p w14:paraId="164FED7F" w14:textId="24B6D409" w:rsidR="00265D0E" w:rsidRPr="007B18DB" w:rsidRDefault="00265D0E" w:rsidP="00265D0E">
      <w:pPr>
        <w:spacing w:after="0" w:line="240" w:lineRule="auto"/>
        <w:ind w:left="3540"/>
        <w:jc w:val="center"/>
        <w:rPr>
          <w:b/>
          <w:color w:val="1F4E79" w:themeColor="accent5" w:themeShade="80"/>
          <w:sz w:val="32"/>
          <w:szCs w:val="32"/>
        </w:rPr>
      </w:pPr>
      <w:r w:rsidRPr="007B18DB">
        <w:rPr>
          <w:b/>
          <w:color w:val="1F4E79" w:themeColor="accent5" w:themeShade="80"/>
          <w:sz w:val="32"/>
          <w:szCs w:val="32"/>
        </w:rPr>
        <w:t>202</w:t>
      </w:r>
      <w:r>
        <w:rPr>
          <w:b/>
          <w:color w:val="1F4E79" w:themeColor="accent5" w:themeShade="80"/>
          <w:sz w:val="32"/>
          <w:szCs w:val="32"/>
        </w:rPr>
        <w:t>3</w:t>
      </w:r>
      <w:r w:rsidRPr="007B18DB">
        <w:rPr>
          <w:b/>
          <w:color w:val="1F4E79" w:themeColor="accent5" w:themeShade="80"/>
          <w:sz w:val="32"/>
          <w:szCs w:val="32"/>
        </w:rPr>
        <w:t xml:space="preserve">. november </w:t>
      </w:r>
      <w:r>
        <w:rPr>
          <w:b/>
          <w:color w:val="1F4E79" w:themeColor="accent5" w:themeShade="80"/>
          <w:sz w:val="32"/>
          <w:szCs w:val="32"/>
        </w:rPr>
        <w:t>7</w:t>
      </w:r>
      <w:r w:rsidRPr="007B18DB">
        <w:rPr>
          <w:b/>
          <w:color w:val="1F4E79" w:themeColor="accent5" w:themeShade="80"/>
          <w:sz w:val="32"/>
          <w:szCs w:val="32"/>
        </w:rPr>
        <w:t xml:space="preserve">. </w:t>
      </w:r>
      <w:r w:rsidRPr="007B18DB">
        <w:rPr>
          <w:b/>
          <w:color w:val="1F4E79" w:themeColor="accent5" w:themeShade="80"/>
          <w:sz w:val="24"/>
          <w:szCs w:val="24"/>
        </w:rPr>
        <w:t>(</w:t>
      </w:r>
      <w:r w:rsidR="001A1530">
        <w:rPr>
          <w:b/>
          <w:color w:val="1F4E79" w:themeColor="accent5" w:themeShade="80"/>
          <w:sz w:val="24"/>
          <w:szCs w:val="24"/>
        </w:rPr>
        <w:t>kedd</w:t>
      </w:r>
      <w:r w:rsidRPr="007B18DB">
        <w:rPr>
          <w:b/>
          <w:color w:val="1F4E79" w:themeColor="accent5" w:themeShade="80"/>
          <w:sz w:val="24"/>
          <w:szCs w:val="24"/>
        </w:rPr>
        <w:t>)</w:t>
      </w:r>
    </w:p>
    <w:p w14:paraId="1356CC73" w14:textId="478C44D4" w:rsidR="00265D0E" w:rsidRPr="007B18DB" w:rsidRDefault="00265D0E" w:rsidP="00265D0E">
      <w:pPr>
        <w:spacing w:after="0" w:line="240" w:lineRule="auto"/>
        <w:ind w:left="3540"/>
        <w:jc w:val="center"/>
        <w:rPr>
          <w:b/>
          <w:color w:val="1F4E79" w:themeColor="accent5" w:themeShade="80"/>
          <w:sz w:val="32"/>
          <w:szCs w:val="32"/>
        </w:rPr>
      </w:pPr>
      <w:r>
        <w:rPr>
          <w:b/>
          <w:color w:val="1F4E79" w:themeColor="accent5" w:themeShade="80"/>
          <w:sz w:val="32"/>
          <w:szCs w:val="32"/>
        </w:rPr>
        <w:t>10</w:t>
      </w:r>
      <w:r w:rsidRPr="007B18DB">
        <w:rPr>
          <w:b/>
          <w:color w:val="1F4E79" w:themeColor="accent5" w:themeShade="80"/>
          <w:sz w:val="32"/>
          <w:szCs w:val="32"/>
        </w:rPr>
        <w:t>:00 óra</w:t>
      </w:r>
    </w:p>
    <w:p w14:paraId="03EE0ACF" w14:textId="77777777" w:rsidR="00265D0E" w:rsidRDefault="00265D0E" w:rsidP="00265D0E">
      <w:pPr>
        <w:spacing w:after="0"/>
        <w:jc w:val="center"/>
        <w:rPr>
          <w:b/>
          <w:color w:val="1F4E79" w:themeColor="accent5" w:themeShade="80"/>
          <w:sz w:val="8"/>
          <w:szCs w:val="8"/>
        </w:rPr>
      </w:pPr>
    </w:p>
    <w:p w14:paraId="5E214F0F" w14:textId="77777777" w:rsidR="00265D0E" w:rsidRDefault="00265D0E" w:rsidP="00265D0E">
      <w:pPr>
        <w:spacing w:after="0"/>
        <w:jc w:val="center"/>
        <w:rPr>
          <w:b/>
          <w:color w:val="1F4E79" w:themeColor="accent5" w:themeShade="80"/>
          <w:sz w:val="8"/>
          <w:szCs w:val="8"/>
        </w:rPr>
      </w:pPr>
    </w:p>
    <w:p w14:paraId="3EE2E491" w14:textId="77777777" w:rsidR="00265D0E" w:rsidRPr="00B2613D" w:rsidRDefault="00265D0E" w:rsidP="00265D0E">
      <w:pPr>
        <w:spacing w:after="0"/>
        <w:jc w:val="center"/>
        <w:rPr>
          <w:b/>
          <w:color w:val="1F4E79" w:themeColor="accent5" w:themeShade="80"/>
          <w:sz w:val="8"/>
          <w:szCs w:val="8"/>
        </w:rPr>
      </w:pPr>
    </w:p>
    <w:p w14:paraId="39515FB7" w14:textId="77777777" w:rsidR="006E427A" w:rsidRDefault="006E427A" w:rsidP="00265D0E">
      <w:pPr>
        <w:spacing w:after="0" w:line="240" w:lineRule="auto"/>
        <w:rPr>
          <w:rFonts w:ascii="Cambria" w:hAnsi="Cambria"/>
          <w:b/>
          <w:bCs/>
          <w:color w:val="1F4E79" w:themeColor="accent5" w:themeShade="80"/>
          <w:sz w:val="24"/>
          <w:szCs w:val="24"/>
        </w:rPr>
      </w:pPr>
    </w:p>
    <w:p w14:paraId="21675AA8" w14:textId="770942B7" w:rsidR="00265D0E" w:rsidRPr="00402093" w:rsidRDefault="00265D0E" w:rsidP="006E427A">
      <w:pPr>
        <w:spacing w:after="0" w:line="240" w:lineRule="auto"/>
        <w:ind w:left="708"/>
        <w:rPr>
          <w:rFonts w:ascii="Cambria" w:hAnsi="Cambria"/>
          <w:color w:val="1F4E79" w:themeColor="accent5" w:themeShade="80"/>
          <w:sz w:val="24"/>
          <w:szCs w:val="24"/>
        </w:rPr>
      </w:pPr>
      <w:r w:rsidRPr="00402093">
        <w:rPr>
          <w:rFonts w:ascii="Cambria" w:hAnsi="Cambria"/>
          <w:b/>
          <w:bCs/>
          <w:color w:val="1F4E79" w:themeColor="accent5" w:themeShade="80"/>
          <w:sz w:val="24"/>
          <w:szCs w:val="24"/>
        </w:rPr>
        <w:t>Helyszín</w:t>
      </w:r>
      <w:r w:rsidRPr="00402093">
        <w:rPr>
          <w:rFonts w:ascii="Cambria" w:hAnsi="Cambria"/>
          <w:color w:val="1F4E79" w:themeColor="accent5" w:themeShade="80"/>
          <w:sz w:val="24"/>
          <w:szCs w:val="24"/>
        </w:rPr>
        <w:t>:</w:t>
      </w:r>
      <w:r w:rsidRPr="00402093">
        <w:rPr>
          <w:rFonts w:ascii="Cambria" w:hAnsi="Cambria"/>
          <w:color w:val="1F4E79" w:themeColor="accent5" w:themeShade="80"/>
          <w:sz w:val="24"/>
          <w:szCs w:val="24"/>
        </w:rPr>
        <w:tab/>
        <w:t>Debreceni Egyetem Gyermeknevelési és Gyógypedagógiai Kar</w:t>
      </w:r>
    </w:p>
    <w:p w14:paraId="150D998E" w14:textId="77777777" w:rsidR="00265D0E" w:rsidRPr="0047743F" w:rsidRDefault="00265D0E" w:rsidP="006E427A">
      <w:pPr>
        <w:spacing w:after="0" w:line="240" w:lineRule="auto"/>
        <w:ind w:left="1416" w:firstLine="708"/>
        <w:rPr>
          <w:rFonts w:ascii="Cambria" w:hAnsi="Cambria"/>
          <w:color w:val="1F4E79" w:themeColor="accent5" w:themeShade="80"/>
          <w:sz w:val="24"/>
          <w:szCs w:val="24"/>
        </w:rPr>
      </w:pPr>
      <w:proofErr w:type="gramStart"/>
      <w:r w:rsidRPr="0047743F">
        <w:rPr>
          <w:rFonts w:ascii="Cambria" w:hAnsi="Cambria"/>
          <w:color w:val="1F4E79" w:themeColor="accent5" w:themeShade="80"/>
          <w:sz w:val="24"/>
          <w:szCs w:val="24"/>
        </w:rPr>
        <w:t>A</w:t>
      </w:r>
      <w:proofErr w:type="gramEnd"/>
      <w:r w:rsidRPr="0047743F">
        <w:rPr>
          <w:rFonts w:ascii="Cambria" w:hAnsi="Cambria"/>
          <w:color w:val="1F4E79" w:themeColor="accent5" w:themeShade="80"/>
          <w:sz w:val="24"/>
          <w:szCs w:val="24"/>
        </w:rPr>
        <w:t xml:space="preserve"> ép. 029. Földszinti előadó</w:t>
      </w:r>
    </w:p>
    <w:p w14:paraId="45C88ABE" w14:textId="77777777" w:rsidR="00265D0E" w:rsidRDefault="00265D0E" w:rsidP="006E427A">
      <w:pPr>
        <w:spacing w:after="0" w:line="240" w:lineRule="auto"/>
        <w:ind w:left="1416" w:firstLine="708"/>
        <w:rPr>
          <w:rFonts w:ascii="Cambria" w:hAnsi="Cambria"/>
          <w:color w:val="1F4E79" w:themeColor="accent5" w:themeShade="80"/>
          <w:sz w:val="24"/>
          <w:szCs w:val="24"/>
        </w:rPr>
      </w:pPr>
      <w:r w:rsidRPr="00402093">
        <w:rPr>
          <w:rFonts w:ascii="Cambria" w:hAnsi="Cambria"/>
          <w:color w:val="1F4E79" w:themeColor="accent5" w:themeShade="80"/>
          <w:sz w:val="24"/>
          <w:szCs w:val="24"/>
        </w:rPr>
        <w:t xml:space="preserve">Hajdúböszörmény, Désány István utca 1-9. </w:t>
      </w:r>
    </w:p>
    <w:p w14:paraId="3BEFC4F5" w14:textId="77777777" w:rsidR="00265D0E" w:rsidRPr="00265D0E" w:rsidRDefault="00265D0E" w:rsidP="00265D0E">
      <w:pPr>
        <w:spacing w:after="0" w:line="240" w:lineRule="auto"/>
        <w:ind w:left="708" w:firstLine="708"/>
        <w:jc w:val="both"/>
        <w:rPr>
          <w:rFonts w:ascii="Cambria" w:hAnsi="Cambria"/>
          <w:color w:val="1F4E79" w:themeColor="accent5" w:themeShade="80"/>
          <w:sz w:val="24"/>
          <w:szCs w:val="24"/>
        </w:rPr>
      </w:pPr>
    </w:p>
    <w:p w14:paraId="24AF49E5" w14:textId="0E2179CA" w:rsidR="00C93BF8" w:rsidRPr="00C214B8" w:rsidRDefault="00265D0E" w:rsidP="00C93BF8">
      <w:pPr>
        <w:spacing w:after="0"/>
        <w:jc w:val="both"/>
        <w:rPr>
          <w:rFonts w:ascii="Cambria" w:hAnsi="Cambria"/>
          <w:color w:val="1F4E79" w:themeColor="accent5" w:themeShade="80"/>
        </w:rPr>
      </w:pPr>
      <w:r w:rsidRPr="00C214B8">
        <w:rPr>
          <w:rFonts w:ascii="Cambria" w:hAnsi="Cambria"/>
          <w:color w:val="1F4E79" w:themeColor="accent5" w:themeShade="80"/>
        </w:rPr>
        <w:t xml:space="preserve">A Gyermeknevelési és Gyógypedagógiai Kar a Tudomány Nap alkalmából meghívásos konferenciát szervez, ahol </w:t>
      </w:r>
      <w:r w:rsidR="00140789" w:rsidRPr="00C214B8">
        <w:rPr>
          <w:rFonts w:ascii="Cambria" w:hAnsi="Cambria"/>
          <w:color w:val="1F4E79" w:themeColor="accent5" w:themeShade="80"/>
        </w:rPr>
        <w:t xml:space="preserve">a frissen doktorált, vagy a fokozatszerzési eljárást megkezdett </w:t>
      </w:r>
      <w:r w:rsidR="00C93BF8" w:rsidRPr="00C214B8">
        <w:rPr>
          <w:rFonts w:ascii="Cambria" w:hAnsi="Cambria"/>
          <w:color w:val="1F4E79" w:themeColor="accent5" w:themeShade="80"/>
        </w:rPr>
        <w:t>oktató</w:t>
      </w:r>
      <w:r w:rsidRPr="00C214B8">
        <w:rPr>
          <w:rFonts w:ascii="Cambria" w:hAnsi="Cambria"/>
          <w:color w:val="1F4E79" w:themeColor="accent5" w:themeShade="80"/>
        </w:rPr>
        <w:t xml:space="preserve"> kollégák tudományos előadásait hallgathatjuk meg.</w:t>
      </w:r>
    </w:p>
    <w:p w14:paraId="7863BC00" w14:textId="0A7E271D" w:rsidR="00265D0E" w:rsidRPr="00C214B8" w:rsidRDefault="00265D0E" w:rsidP="00C93BF8">
      <w:pPr>
        <w:spacing w:after="0"/>
        <w:jc w:val="both"/>
        <w:rPr>
          <w:rFonts w:ascii="Cambria" w:hAnsi="Cambria"/>
          <w:color w:val="1F4E79" w:themeColor="accent5" w:themeShade="80"/>
        </w:rPr>
      </w:pPr>
      <w:r w:rsidRPr="00C214B8">
        <w:rPr>
          <w:rFonts w:ascii="Cambria" w:hAnsi="Cambria"/>
          <w:color w:val="1F4E79" w:themeColor="accent5" w:themeShade="80"/>
        </w:rPr>
        <w:t>A program részeként ünnepi körülmények között kerül sor tehetséges hallgatóink elismerésére.</w:t>
      </w:r>
    </w:p>
    <w:p w14:paraId="47DD56B3" w14:textId="77777777" w:rsidR="00076EEB" w:rsidRDefault="00076EEB" w:rsidP="00C93BF8">
      <w:pPr>
        <w:spacing w:after="0"/>
        <w:jc w:val="both"/>
        <w:rPr>
          <w:rFonts w:ascii="Cambria" w:hAnsi="Cambria"/>
          <w:color w:val="1F4E79" w:themeColor="accent5" w:themeShade="80"/>
        </w:rPr>
      </w:pPr>
    </w:p>
    <w:p w14:paraId="41E40648" w14:textId="62789B03" w:rsidR="00265D0E" w:rsidRPr="00076EEB" w:rsidRDefault="00265D0E" w:rsidP="00265D0E">
      <w:pPr>
        <w:shd w:val="clear" w:color="auto" w:fill="1F4E79" w:themeFill="accent5" w:themeFillShade="80"/>
        <w:jc w:val="center"/>
        <w:rPr>
          <w:rFonts w:ascii="Cambria" w:hAnsi="Cambria"/>
          <w:color w:val="1F4E79" w:themeColor="accent5" w:themeShade="80"/>
          <w:sz w:val="4"/>
          <w:szCs w:val="4"/>
          <w:vertAlign w:val="superscript"/>
        </w:rPr>
      </w:pPr>
    </w:p>
    <w:p w14:paraId="75B9D5BB" w14:textId="77777777" w:rsidR="00F57F54" w:rsidRDefault="00F57F54" w:rsidP="009F5281">
      <w:pPr>
        <w:spacing w:after="0"/>
        <w:jc w:val="center"/>
        <w:rPr>
          <w:rFonts w:ascii="Cambria" w:hAnsi="Cambria"/>
          <w:b/>
          <w:bCs/>
          <w:i/>
          <w:iCs/>
          <w:color w:val="1F4E79" w:themeColor="accent5" w:themeShade="80"/>
          <w:sz w:val="28"/>
          <w:szCs w:val="28"/>
        </w:rPr>
      </w:pPr>
    </w:p>
    <w:p w14:paraId="63D1D2E4" w14:textId="7CA8E082" w:rsidR="00265D0E" w:rsidRPr="00265D0E" w:rsidRDefault="00265D0E" w:rsidP="009F5281">
      <w:pPr>
        <w:spacing w:after="0"/>
        <w:jc w:val="center"/>
        <w:rPr>
          <w:rFonts w:ascii="Cambria" w:hAnsi="Cambria"/>
          <w:b/>
          <w:bCs/>
          <w:i/>
          <w:iCs/>
          <w:color w:val="1F4E79" w:themeColor="accent5" w:themeShade="80"/>
          <w:sz w:val="28"/>
          <w:szCs w:val="28"/>
        </w:rPr>
      </w:pPr>
      <w:r w:rsidRPr="00265D0E">
        <w:rPr>
          <w:rFonts w:ascii="Cambria" w:hAnsi="Cambria"/>
          <w:b/>
          <w:bCs/>
          <w:i/>
          <w:iCs/>
          <w:color w:val="1F4E79" w:themeColor="accent5" w:themeShade="80"/>
          <w:sz w:val="28"/>
          <w:szCs w:val="28"/>
        </w:rPr>
        <w:t>PROGRAM</w:t>
      </w:r>
    </w:p>
    <w:p w14:paraId="039473C3" w14:textId="77777777" w:rsidR="00265D0E" w:rsidRPr="00402093" w:rsidRDefault="00265D0E" w:rsidP="009F5281">
      <w:pPr>
        <w:spacing w:after="0"/>
        <w:jc w:val="center"/>
        <w:rPr>
          <w:rFonts w:ascii="Cambria" w:hAnsi="Cambria"/>
          <w:i/>
          <w:iCs/>
          <w:color w:val="1F4E79" w:themeColor="accent5" w:themeShade="80"/>
          <w:sz w:val="24"/>
          <w:szCs w:val="24"/>
        </w:rPr>
      </w:pPr>
      <w:r w:rsidRPr="00402093">
        <w:rPr>
          <w:rFonts w:ascii="Cambria" w:hAnsi="Cambria"/>
          <w:i/>
          <w:iCs/>
          <w:color w:val="1F4E79" w:themeColor="accent5" w:themeShade="80"/>
          <w:sz w:val="24"/>
          <w:szCs w:val="24"/>
        </w:rPr>
        <w:t>Moderátor: Prof. Dr. Biczó Gábor egyetemi tanár</w:t>
      </w:r>
    </w:p>
    <w:p w14:paraId="781B143B" w14:textId="77777777" w:rsidR="00265D0E" w:rsidRDefault="00265D0E" w:rsidP="009F5281"/>
    <w:p w14:paraId="65435D74" w14:textId="6E035D70" w:rsidR="00265D0E" w:rsidRPr="00E7285B" w:rsidRDefault="002527B5" w:rsidP="009F5281">
      <w:pPr>
        <w:tabs>
          <w:tab w:val="left" w:pos="2127"/>
        </w:tabs>
        <w:spacing w:after="120" w:line="276" w:lineRule="auto"/>
        <w:ind w:left="1418" w:hanging="1418"/>
        <w:jc w:val="both"/>
        <w:rPr>
          <w:rFonts w:ascii="Cambria" w:hAnsi="Cambria"/>
          <w:color w:val="002060"/>
        </w:rPr>
      </w:pPr>
      <w:r w:rsidRPr="00E7285B">
        <w:rPr>
          <w:rFonts w:ascii="Cambria" w:hAnsi="Cambria"/>
          <w:color w:val="002060"/>
        </w:rPr>
        <w:t>10</w:t>
      </w:r>
      <w:r w:rsidR="00265D0E" w:rsidRPr="00E7285B">
        <w:rPr>
          <w:rFonts w:ascii="Cambria" w:hAnsi="Cambria"/>
          <w:color w:val="002060"/>
        </w:rPr>
        <w:t xml:space="preserve">:00 – </w:t>
      </w:r>
      <w:r w:rsidRPr="00E7285B">
        <w:rPr>
          <w:rFonts w:ascii="Cambria" w:hAnsi="Cambria"/>
          <w:color w:val="002060"/>
        </w:rPr>
        <w:t>10</w:t>
      </w:r>
      <w:r w:rsidR="00265D0E" w:rsidRPr="00E7285B">
        <w:rPr>
          <w:rFonts w:ascii="Cambria" w:hAnsi="Cambria"/>
          <w:color w:val="002060"/>
        </w:rPr>
        <w:t xml:space="preserve">:05 </w:t>
      </w:r>
      <w:r w:rsidR="00265D0E" w:rsidRPr="00E7285B">
        <w:rPr>
          <w:rFonts w:ascii="Cambria" w:hAnsi="Cambria"/>
          <w:color w:val="002060"/>
        </w:rPr>
        <w:tab/>
      </w:r>
      <w:r w:rsidR="00E7285B">
        <w:rPr>
          <w:rFonts w:ascii="Cambria" w:hAnsi="Cambria"/>
          <w:color w:val="002060"/>
        </w:rPr>
        <w:tab/>
      </w:r>
      <w:r w:rsidR="00E7285B" w:rsidRPr="00FC45F3">
        <w:rPr>
          <w:rFonts w:ascii="Cambria" w:hAnsi="Cambria"/>
          <w:color w:val="002060"/>
        </w:rPr>
        <w:t xml:space="preserve">Dr. </w:t>
      </w:r>
      <w:r w:rsidR="00265D0E" w:rsidRPr="00FC45F3">
        <w:rPr>
          <w:rFonts w:ascii="Cambria" w:hAnsi="Cambria"/>
          <w:color w:val="002060"/>
        </w:rPr>
        <w:t>Gortka-Rákó Erzsébet</w:t>
      </w:r>
      <w:r w:rsidR="004E4CC5" w:rsidRPr="00FC45F3">
        <w:rPr>
          <w:rFonts w:ascii="Cambria" w:hAnsi="Cambria"/>
          <w:color w:val="002060"/>
        </w:rPr>
        <w:t xml:space="preserve"> dékán</w:t>
      </w:r>
      <w:r w:rsidR="00265D0E" w:rsidRPr="00FC45F3">
        <w:rPr>
          <w:rFonts w:ascii="Cambria" w:hAnsi="Cambria"/>
          <w:color w:val="002060"/>
        </w:rPr>
        <w:t xml:space="preserve">: </w:t>
      </w:r>
      <w:r w:rsidR="00265D0E" w:rsidRPr="00E7285B">
        <w:rPr>
          <w:rFonts w:ascii="Cambria" w:hAnsi="Cambria"/>
          <w:b/>
          <w:bCs/>
          <w:color w:val="002060"/>
        </w:rPr>
        <w:t>Köszöntő, a konferencia megnyitása</w:t>
      </w:r>
    </w:p>
    <w:p w14:paraId="4990E54E" w14:textId="375B9044" w:rsidR="004E4CC5" w:rsidRPr="00E7285B" w:rsidRDefault="004E4CC5" w:rsidP="009F5281">
      <w:pPr>
        <w:spacing w:after="120" w:line="276" w:lineRule="auto"/>
        <w:rPr>
          <w:rFonts w:ascii="Cambria" w:hAnsi="Cambria"/>
          <w:b/>
          <w:bCs/>
          <w:color w:val="002060"/>
          <w:shd w:val="clear" w:color="auto" w:fill="FFFFFF"/>
        </w:rPr>
      </w:pPr>
      <w:r w:rsidRPr="00E7285B">
        <w:rPr>
          <w:rFonts w:ascii="Cambria" w:hAnsi="Cambria"/>
          <w:color w:val="002060"/>
        </w:rPr>
        <w:t xml:space="preserve">10:05 </w:t>
      </w:r>
      <w:r w:rsidR="009E39F0" w:rsidRPr="00E7285B">
        <w:rPr>
          <w:rFonts w:ascii="Cambria" w:hAnsi="Cambria"/>
          <w:color w:val="002060"/>
        </w:rPr>
        <w:t xml:space="preserve">– </w:t>
      </w:r>
      <w:r w:rsidRPr="00E7285B">
        <w:rPr>
          <w:rFonts w:ascii="Cambria" w:hAnsi="Cambria"/>
          <w:color w:val="002060"/>
        </w:rPr>
        <w:t>10:25</w:t>
      </w:r>
      <w:r w:rsidRPr="00E7285B">
        <w:rPr>
          <w:rFonts w:ascii="Cambria" w:hAnsi="Cambria"/>
          <w:color w:val="002060"/>
        </w:rPr>
        <w:tab/>
      </w:r>
      <w:r w:rsidRPr="00E7285B">
        <w:rPr>
          <w:rFonts w:ascii="Cambria" w:hAnsi="Cambria"/>
          <w:color w:val="002060"/>
        </w:rPr>
        <w:tab/>
      </w:r>
      <w:r w:rsidR="00E7285B">
        <w:rPr>
          <w:rFonts w:ascii="Cambria" w:hAnsi="Cambria"/>
          <w:color w:val="002060"/>
        </w:rPr>
        <w:t>Dr</w:t>
      </w:r>
      <w:r w:rsidR="00E7285B" w:rsidRPr="009F5281">
        <w:rPr>
          <w:rFonts w:ascii="Cambria" w:hAnsi="Cambria"/>
          <w:color w:val="002060"/>
        </w:rPr>
        <w:t xml:space="preserve">. </w:t>
      </w:r>
      <w:proofErr w:type="spellStart"/>
      <w:r w:rsidRPr="009F5281">
        <w:rPr>
          <w:rFonts w:ascii="Cambria" w:hAnsi="Cambria"/>
          <w:color w:val="002060"/>
        </w:rPr>
        <w:t>Árkosi</w:t>
      </w:r>
      <w:proofErr w:type="spellEnd"/>
      <w:r w:rsidRPr="009F5281">
        <w:rPr>
          <w:rFonts w:ascii="Cambria" w:hAnsi="Cambria"/>
          <w:color w:val="002060"/>
        </w:rPr>
        <w:t xml:space="preserve"> </w:t>
      </w:r>
      <w:r w:rsidR="0011720B" w:rsidRPr="009F5281">
        <w:rPr>
          <w:rFonts w:ascii="Cambria" w:hAnsi="Cambria"/>
          <w:color w:val="002060"/>
        </w:rPr>
        <w:t>Julianna</w:t>
      </w:r>
      <w:r w:rsidR="00E7285B" w:rsidRPr="009F5281">
        <w:rPr>
          <w:rFonts w:ascii="Cambria" w:hAnsi="Cambria"/>
          <w:color w:val="002060"/>
        </w:rPr>
        <w:t>:</w:t>
      </w:r>
      <w:r w:rsidR="0011720B" w:rsidRPr="009F5281">
        <w:rPr>
          <w:rFonts w:ascii="Cambria" w:hAnsi="Cambria"/>
          <w:b/>
          <w:bCs/>
          <w:color w:val="002060"/>
        </w:rPr>
        <w:t xml:space="preserve"> </w:t>
      </w:r>
      <w:r w:rsidRPr="009F5281">
        <w:rPr>
          <w:rFonts w:ascii="Cambria" w:hAnsi="Cambria"/>
          <w:b/>
          <w:bCs/>
          <w:color w:val="002060"/>
        </w:rPr>
        <w:t>Az alkalmazott zeneterápia</w:t>
      </w:r>
    </w:p>
    <w:p w14:paraId="56B9BEEC" w14:textId="66F9CCFA" w:rsidR="004E4CC5" w:rsidRPr="00E7285B" w:rsidRDefault="004E4CC5" w:rsidP="009F5281">
      <w:pPr>
        <w:spacing w:after="120" w:line="276" w:lineRule="auto"/>
        <w:ind w:left="2124" w:hanging="2124"/>
        <w:rPr>
          <w:rFonts w:ascii="Cambria" w:hAnsi="Cambria"/>
          <w:color w:val="002060"/>
        </w:rPr>
      </w:pPr>
      <w:r w:rsidRPr="009F5281">
        <w:rPr>
          <w:rFonts w:ascii="Cambria" w:hAnsi="Cambria"/>
          <w:color w:val="002060"/>
        </w:rPr>
        <w:t>10:25 – 10:45</w:t>
      </w:r>
      <w:r w:rsidRPr="009F5281">
        <w:rPr>
          <w:rFonts w:ascii="Cambria" w:hAnsi="Cambria"/>
          <w:color w:val="002060"/>
        </w:rPr>
        <w:tab/>
      </w:r>
      <w:r w:rsidR="00E7285B" w:rsidRPr="009F5281">
        <w:rPr>
          <w:rFonts w:ascii="Cambria" w:hAnsi="Cambria"/>
          <w:color w:val="002060"/>
        </w:rPr>
        <w:t xml:space="preserve">Dr. </w:t>
      </w:r>
      <w:r w:rsidRPr="009F5281">
        <w:rPr>
          <w:rFonts w:ascii="Cambria" w:hAnsi="Cambria"/>
          <w:color w:val="002060"/>
        </w:rPr>
        <w:t xml:space="preserve">Szerdahelyi Zoltán: </w:t>
      </w:r>
      <w:r w:rsidRPr="009F5281">
        <w:rPr>
          <w:rFonts w:ascii="Cambria" w:hAnsi="Cambria"/>
          <w:b/>
          <w:bCs/>
          <w:color w:val="002060"/>
        </w:rPr>
        <w:t>A fizikai aktivitással összefüggésbe hozható</w:t>
      </w:r>
      <w:r w:rsidR="0011720B" w:rsidRPr="009F5281">
        <w:rPr>
          <w:rFonts w:ascii="Cambria" w:hAnsi="Cambria"/>
          <w:b/>
          <w:bCs/>
          <w:color w:val="002060"/>
        </w:rPr>
        <w:t xml:space="preserve"> </w:t>
      </w:r>
      <w:r w:rsidRPr="009F5281">
        <w:rPr>
          <w:rFonts w:ascii="Cambria" w:hAnsi="Cambria"/>
          <w:b/>
          <w:bCs/>
          <w:color w:val="002060"/>
        </w:rPr>
        <w:t>gazdasági hatások modellezése generációs szinten</w:t>
      </w:r>
    </w:p>
    <w:p w14:paraId="2EDE4F8F" w14:textId="23FAA2F7" w:rsidR="004E4CC5" w:rsidRDefault="004E4CC5" w:rsidP="009F5281">
      <w:pPr>
        <w:spacing w:after="120" w:line="276" w:lineRule="auto"/>
        <w:ind w:left="2124" w:hanging="2124"/>
        <w:rPr>
          <w:rFonts w:ascii="Cambria" w:hAnsi="Cambria" w:cs="Segoe UI"/>
          <w:b/>
          <w:bCs/>
          <w:color w:val="002060"/>
          <w:shd w:val="clear" w:color="auto" w:fill="D9E2F3" w:themeFill="accent1" w:themeFillTint="33"/>
        </w:rPr>
      </w:pPr>
      <w:r w:rsidRPr="00E7285B">
        <w:rPr>
          <w:rFonts w:ascii="Cambria" w:hAnsi="Cambria"/>
          <w:color w:val="002060"/>
        </w:rPr>
        <w:t>10:45 – 11:05</w:t>
      </w:r>
      <w:r w:rsidRPr="00E7285B">
        <w:rPr>
          <w:rFonts w:ascii="Cambria" w:hAnsi="Cambria"/>
          <w:color w:val="002060"/>
        </w:rPr>
        <w:tab/>
      </w:r>
      <w:r w:rsidRPr="009F5281">
        <w:rPr>
          <w:rFonts w:ascii="Cambria" w:hAnsi="Cambria"/>
          <w:color w:val="002060"/>
        </w:rPr>
        <w:t>Péter Csaba</w:t>
      </w:r>
      <w:r w:rsidRPr="009F5281">
        <w:rPr>
          <w:rFonts w:ascii="Cambria" w:hAnsi="Cambria"/>
          <w:b/>
          <w:bCs/>
          <w:color w:val="002060"/>
        </w:rPr>
        <w:t xml:space="preserve">: </w:t>
      </w:r>
      <w:r w:rsidRPr="009F5281">
        <w:rPr>
          <w:rFonts w:ascii="Cambria" w:hAnsi="Cambria" w:cs="Segoe UI"/>
          <w:b/>
          <w:bCs/>
          <w:color w:val="002060"/>
        </w:rPr>
        <w:t>A magaskultúra fogyasztás hatása a tanulmányi eredményességre Magyarország északi régióinak egyetemein</w:t>
      </w:r>
    </w:p>
    <w:p w14:paraId="071B7420" w14:textId="6A06DA58" w:rsidR="003478E8" w:rsidRPr="00BA1251" w:rsidRDefault="00FF30E9" w:rsidP="00BA1251">
      <w:pPr>
        <w:spacing w:after="0" w:line="240" w:lineRule="auto"/>
        <w:ind w:left="2124" w:hanging="2124"/>
        <w:rPr>
          <w:rFonts w:ascii="Cambria" w:hAnsi="Cambria" w:cs="Segoe UI"/>
          <w:b/>
          <w:bCs/>
          <w:color w:val="002060"/>
        </w:rPr>
      </w:pPr>
      <w:r w:rsidRPr="00E7285B">
        <w:rPr>
          <w:rFonts w:ascii="Cambria" w:hAnsi="Cambria"/>
          <w:color w:val="002060"/>
        </w:rPr>
        <w:t xml:space="preserve">11:05 </w:t>
      </w:r>
      <w:r w:rsidRPr="00E7285B">
        <w:rPr>
          <w:rFonts w:ascii="Cambria" w:hAnsi="Cambria"/>
          <w:color w:val="002060"/>
        </w:rPr>
        <w:softHyphen/>
        <w:t>–</w:t>
      </w:r>
      <w:r w:rsidR="003478E8" w:rsidRPr="009F5281">
        <w:rPr>
          <w:rFonts w:ascii="Cambria" w:hAnsi="Cambria" w:cs="Segoe UI"/>
          <w:b/>
          <w:bCs/>
          <w:color w:val="002060"/>
        </w:rPr>
        <w:tab/>
      </w:r>
      <w:r w:rsidR="003478E8" w:rsidRPr="00BA1251">
        <w:rPr>
          <w:rFonts w:ascii="Cambria" w:hAnsi="Cambria" w:cs="Segoe UI"/>
          <w:color w:val="1F4E79" w:themeColor="accent5" w:themeShade="80"/>
        </w:rPr>
        <w:t>K</w:t>
      </w:r>
      <w:r w:rsidRPr="00BA1251">
        <w:rPr>
          <w:rFonts w:ascii="Cambria" w:hAnsi="Cambria" w:cs="Segoe UI"/>
          <w:color w:val="1F4E79" w:themeColor="accent5" w:themeShade="80"/>
        </w:rPr>
        <w:t xml:space="preserve">ocsis Péter Csaba: </w:t>
      </w:r>
      <w:r w:rsidR="00BA1251" w:rsidRPr="00BA1251">
        <w:rPr>
          <w:rFonts w:ascii="Cambria" w:hAnsi="Cambria" w:cs="Segoe UI"/>
          <w:b/>
          <w:bCs/>
          <w:color w:val="002060"/>
        </w:rPr>
        <w:t>A területi egyenlőtlenségek csökkentésének célzott programja és ennek</w:t>
      </w:r>
      <w:r w:rsidR="00BA1251">
        <w:rPr>
          <w:rFonts w:ascii="Cambria" w:hAnsi="Cambria" w:cs="Segoe UI"/>
          <w:b/>
          <w:bCs/>
          <w:color w:val="002060"/>
        </w:rPr>
        <w:t xml:space="preserve"> </w:t>
      </w:r>
      <w:r w:rsidR="00BA1251" w:rsidRPr="00BA1251">
        <w:rPr>
          <w:rFonts w:ascii="Cambria" w:hAnsi="Cambria" w:cs="Segoe UI"/>
          <w:b/>
          <w:bCs/>
          <w:color w:val="002060"/>
        </w:rPr>
        <w:t>tapasztalatai</w:t>
      </w:r>
    </w:p>
    <w:p w14:paraId="219EE30A" w14:textId="62E2DD61" w:rsidR="004E4CC5" w:rsidRPr="00E7285B" w:rsidRDefault="00FF30E9" w:rsidP="009F5281">
      <w:pPr>
        <w:spacing w:after="120" w:line="276" w:lineRule="auto"/>
        <w:rPr>
          <w:rFonts w:ascii="Cambria" w:hAnsi="Cambria"/>
          <w:color w:val="002060"/>
        </w:rPr>
      </w:pPr>
      <w:r w:rsidRPr="00FF30E9">
        <w:rPr>
          <w:rFonts w:ascii="Cambria" w:hAnsi="Cambria"/>
          <w:color w:val="002060"/>
        </w:rPr>
        <w:t xml:space="preserve">11:25 </w:t>
      </w:r>
      <w:r w:rsidRPr="00E7285B">
        <w:rPr>
          <w:rFonts w:ascii="Cambria" w:hAnsi="Cambria"/>
          <w:color w:val="002060"/>
        </w:rPr>
        <w:t>–</w:t>
      </w:r>
      <w:r w:rsidRPr="00FF30E9">
        <w:rPr>
          <w:rFonts w:ascii="Cambria" w:hAnsi="Cambria"/>
          <w:color w:val="002060"/>
        </w:rPr>
        <w:tab/>
      </w:r>
      <w:r w:rsidRPr="00FF30E9">
        <w:rPr>
          <w:rFonts w:ascii="Cambria" w:hAnsi="Cambria"/>
          <w:color w:val="002060"/>
        </w:rPr>
        <w:tab/>
      </w:r>
      <w:r>
        <w:rPr>
          <w:rFonts w:ascii="Cambria" w:hAnsi="Cambria"/>
          <w:b/>
          <w:bCs/>
          <w:color w:val="002060"/>
        </w:rPr>
        <w:tab/>
      </w:r>
      <w:r w:rsidR="004E4CC5" w:rsidRPr="00E7285B">
        <w:rPr>
          <w:rFonts w:ascii="Cambria" w:hAnsi="Cambria"/>
          <w:b/>
          <w:bCs/>
          <w:color w:val="002060"/>
        </w:rPr>
        <w:t>Tehetséges hallgatók elismerése</w:t>
      </w:r>
    </w:p>
    <w:p w14:paraId="6778B20D" w14:textId="159B0AC6" w:rsidR="004E4CC5" w:rsidRPr="00E7285B" w:rsidRDefault="009E39F0" w:rsidP="009F5281">
      <w:pPr>
        <w:pStyle w:val="Listaszerbekezds"/>
        <w:numPr>
          <w:ilvl w:val="3"/>
          <w:numId w:val="2"/>
        </w:numPr>
        <w:spacing w:after="120" w:line="276" w:lineRule="auto"/>
        <w:rPr>
          <w:rFonts w:ascii="Cambria" w:hAnsi="Cambria"/>
          <w:color w:val="002060"/>
        </w:rPr>
      </w:pPr>
      <w:r w:rsidRPr="00E7285B">
        <w:rPr>
          <w:rFonts w:ascii="Cambria" w:hAnsi="Cambria"/>
          <w:b/>
          <w:bCs/>
          <w:color w:val="002060"/>
        </w:rPr>
        <w:t>Kertész László Ö</w:t>
      </w:r>
      <w:r w:rsidR="004E4CC5" w:rsidRPr="00E7285B">
        <w:rPr>
          <w:rFonts w:ascii="Cambria" w:hAnsi="Cambria"/>
          <w:b/>
          <w:bCs/>
          <w:color w:val="002060"/>
        </w:rPr>
        <w:t>sztöndíj</w:t>
      </w:r>
      <w:r w:rsidR="0011720B" w:rsidRPr="00E7285B">
        <w:rPr>
          <w:rFonts w:ascii="Cambria" w:hAnsi="Cambria"/>
          <w:b/>
          <w:bCs/>
          <w:color w:val="002060"/>
        </w:rPr>
        <w:t xml:space="preserve"> -</w:t>
      </w:r>
      <w:r w:rsidR="004E4CC5" w:rsidRPr="00E7285B">
        <w:rPr>
          <w:rFonts w:ascii="Cambria" w:hAnsi="Cambria"/>
          <w:color w:val="002060"/>
        </w:rPr>
        <w:t xml:space="preserve"> átadja Kiss Attila</w:t>
      </w:r>
      <w:r w:rsidR="0011720B" w:rsidRPr="00E7285B">
        <w:rPr>
          <w:rFonts w:ascii="Cambria" w:hAnsi="Cambria"/>
          <w:color w:val="002060"/>
        </w:rPr>
        <w:t xml:space="preserve"> Hajdúböszörmény város</w:t>
      </w:r>
      <w:r w:rsidR="004E4CC5" w:rsidRPr="00E7285B">
        <w:rPr>
          <w:rFonts w:ascii="Cambria" w:hAnsi="Cambria"/>
          <w:color w:val="002060"/>
        </w:rPr>
        <w:t xml:space="preserve"> polgármester</w:t>
      </w:r>
      <w:r w:rsidR="0011720B" w:rsidRPr="00E7285B">
        <w:rPr>
          <w:rFonts w:ascii="Cambria" w:hAnsi="Cambria"/>
          <w:color w:val="002060"/>
        </w:rPr>
        <w:t>e</w:t>
      </w:r>
    </w:p>
    <w:p w14:paraId="1C537823" w14:textId="6AA6127C" w:rsidR="004E4CC5" w:rsidRPr="00E7285B" w:rsidRDefault="004E4CC5" w:rsidP="009F5281">
      <w:pPr>
        <w:pStyle w:val="Listaszerbekezds"/>
        <w:numPr>
          <w:ilvl w:val="3"/>
          <w:numId w:val="2"/>
        </w:numPr>
        <w:spacing w:after="120" w:line="276" w:lineRule="auto"/>
        <w:rPr>
          <w:rFonts w:ascii="Cambria" w:hAnsi="Cambria"/>
          <w:color w:val="002060"/>
        </w:rPr>
      </w:pPr>
      <w:r w:rsidRPr="00E7285B">
        <w:rPr>
          <w:rFonts w:ascii="Cambria" w:hAnsi="Cambria"/>
          <w:b/>
          <w:bCs/>
          <w:color w:val="002060"/>
        </w:rPr>
        <w:t xml:space="preserve">Gólya </w:t>
      </w:r>
      <w:r w:rsidR="009E39F0" w:rsidRPr="00E7285B">
        <w:rPr>
          <w:rFonts w:ascii="Cambria" w:hAnsi="Cambria"/>
          <w:b/>
          <w:bCs/>
          <w:color w:val="002060"/>
        </w:rPr>
        <w:t>Ö</w:t>
      </w:r>
      <w:r w:rsidRPr="00E7285B">
        <w:rPr>
          <w:rFonts w:ascii="Cambria" w:hAnsi="Cambria"/>
          <w:b/>
          <w:bCs/>
          <w:color w:val="002060"/>
        </w:rPr>
        <w:t>sztöndíj</w:t>
      </w:r>
      <w:r w:rsidR="0011720B" w:rsidRPr="00E7285B">
        <w:rPr>
          <w:rFonts w:ascii="Cambria" w:hAnsi="Cambria"/>
          <w:b/>
          <w:bCs/>
          <w:color w:val="002060"/>
        </w:rPr>
        <w:t xml:space="preserve"> </w:t>
      </w:r>
      <w:r w:rsidR="00E7285B">
        <w:rPr>
          <w:rFonts w:ascii="Cambria" w:hAnsi="Cambria"/>
          <w:color w:val="002060"/>
        </w:rPr>
        <w:t>–</w:t>
      </w:r>
      <w:r w:rsidR="009E39F0" w:rsidRPr="00E7285B">
        <w:rPr>
          <w:rFonts w:ascii="Cambria" w:hAnsi="Cambria"/>
          <w:color w:val="002060"/>
        </w:rPr>
        <w:t xml:space="preserve"> </w:t>
      </w:r>
      <w:r w:rsidRPr="00E7285B">
        <w:rPr>
          <w:rFonts w:ascii="Cambria" w:hAnsi="Cambria"/>
          <w:color w:val="002060"/>
        </w:rPr>
        <w:t>áta</w:t>
      </w:r>
      <w:r w:rsidR="009E39F0" w:rsidRPr="00E7285B">
        <w:rPr>
          <w:rFonts w:ascii="Cambria" w:hAnsi="Cambria"/>
          <w:color w:val="002060"/>
        </w:rPr>
        <w:t>dja</w:t>
      </w:r>
      <w:r w:rsidR="00E7285B">
        <w:rPr>
          <w:rFonts w:ascii="Cambria" w:hAnsi="Cambria"/>
          <w:color w:val="002060"/>
        </w:rPr>
        <w:t xml:space="preserve"> Dr.</w:t>
      </w:r>
      <w:r w:rsidRPr="00E7285B">
        <w:rPr>
          <w:rFonts w:ascii="Cambria" w:hAnsi="Cambria"/>
          <w:color w:val="002060"/>
        </w:rPr>
        <w:t xml:space="preserve"> Gortka-Rákó Erzsébet dékán</w:t>
      </w:r>
    </w:p>
    <w:p w14:paraId="4934A145" w14:textId="77777777" w:rsidR="004E4CC5" w:rsidRPr="00E7285B" w:rsidRDefault="004E4CC5" w:rsidP="009F5281">
      <w:pPr>
        <w:pStyle w:val="Listaszerbekezds"/>
        <w:numPr>
          <w:ilvl w:val="3"/>
          <w:numId w:val="2"/>
        </w:numPr>
        <w:spacing w:after="120" w:line="276" w:lineRule="auto"/>
        <w:rPr>
          <w:rFonts w:ascii="Cambria" w:hAnsi="Cambria"/>
          <w:color w:val="002060"/>
        </w:rPr>
      </w:pPr>
      <w:r w:rsidRPr="0047743F">
        <w:rPr>
          <w:rFonts w:ascii="Cambria" w:hAnsi="Cambria"/>
          <w:b/>
          <w:bCs/>
          <w:color w:val="1F4E79" w:themeColor="accent5" w:themeShade="80"/>
        </w:rPr>
        <w:t>Nemzeti Felsőoktatási Ösztöndíj</w:t>
      </w:r>
      <w:r w:rsidRPr="0047743F">
        <w:rPr>
          <w:rFonts w:ascii="Cambria" w:hAnsi="Cambria"/>
          <w:color w:val="1F4E79" w:themeColor="accent5" w:themeShade="80"/>
        </w:rPr>
        <w:t xml:space="preserve"> </w:t>
      </w:r>
      <w:r w:rsidRPr="00E7285B">
        <w:rPr>
          <w:rFonts w:ascii="Cambria" w:hAnsi="Cambria"/>
          <w:color w:val="002060"/>
        </w:rPr>
        <w:t>eredményeinek kihirdetése</w:t>
      </w:r>
    </w:p>
    <w:p w14:paraId="59BC849C" w14:textId="77777777" w:rsidR="004E4CC5" w:rsidRPr="00E7285B" w:rsidRDefault="004E4CC5" w:rsidP="009F5281">
      <w:pPr>
        <w:spacing w:after="0" w:line="276" w:lineRule="auto"/>
        <w:jc w:val="center"/>
        <w:rPr>
          <w:rFonts w:ascii="Cambria" w:hAnsi="Cambria"/>
          <w:color w:val="002060"/>
        </w:rPr>
      </w:pPr>
    </w:p>
    <w:p w14:paraId="031BA3A5" w14:textId="63B9609E" w:rsidR="004E4CC5" w:rsidRPr="00E7285B" w:rsidRDefault="004E4CC5" w:rsidP="009F5281">
      <w:pPr>
        <w:spacing w:after="0" w:line="276" w:lineRule="auto"/>
        <w:jc w:val="center"/>
        <w:rPr>
          <w:rFonts w:ascii="Cambria" w:hAnsi="Cambria"/>
          <w:i/>
          <w:iCs/>
          <w:color w:val="002060"/>
        </w:rPr>
      </w:pPr>
      <w:r w:rsidRPr="00E7285B">
        <w:rPr>
          <w:rFonts w:ascii="Cambria" w:hAnsi="Cambria"/>
          <w:i/>
          <w:iCs/>
          <w:color w:val="002060"/>
        </w:rPr>
        <w:t>Ebédszünet</w:t>
      </w:r>
    </w:p>
    <w:p w14:paraId="764EC9E8" w14:textId="77777777" w:rsidR="004E4CC5" w:rsidRPr="00E7285B" w:rsidRDefault="004E4CC5" w:rsidP="009F5281">
      <w:pPr>
        <w:spacing w:after="0" w:line="276" w:lineRule="auto"/>
        <w:jc w:val="center"/>
        <w:rPr>
          <w:rFonts w:ascii="Cambria" w:hAnsi="Cambria"/>
          <w:color w:val="002060"/>
        </w:rPr>
      </w:pPr>
    </w:p>
    <w:p w14:paraId="7A5DB502" w14:textId="70559FF7" w:rsidR="004E4CC5" w:rsidRPr="0047743F" w:rsidRDefault="004E4CC5" w:rsidP="0047743F">
      <w:pPr>
        <w:spacing w:after="0" w:line="276" w:lineRule="auto"/>
        <w:ind w:left="2124" w:hanging="2124"/>
        <w:jc w:val="both"/>
        <w:rPr>
          <w:rFonts w:ascii="Cambria" w:hAnsi="Cambria"/>
          <w:b/>
          <w:bCs/>
          <w:color w:val="FF0000"/>
        </w:rPr>
      </w:pPr>
      <w:r w:rsidRPr="00E7285B">
        <w:rPr>
          <w:rFonts w:ascii="Cambria" w:hAnsi="Cambria"/>
          <w:color w:val="002060"/>
        </w:rPr>
        <w:t>14:00</w:t>
      </w:r>
      <w:r w:rsidR="009E39F0" w:rsidRPr="00E7285B">
        <w:rPr>
          <w:rFonts w:ascii="Cambria" w:hAnsi="Cambria"/>
          <w:color w:val="002060"/>
        </w:rPr>
        <w:t xml:space="preserve"> </w:t>
      </w:r>
      <w:r w:rsidR="009E39F0" w:rsidRPr="00E7285B">
        <w:rPr>
          <w:rFonts w:ascii="Cambria" w:hAnsi="Cambria"/>
          <w:color w:val="002060"/>
        </w:rPr>
        <w:softHyphen/>
        <w:t>–</w:t>
      </w:r>
      <w:r w:rsidRPr="00E7285B">
        <w:rPr>
          <w:rFonts w:ascii="Cambria" w:hAnsi="Cambria"/>
          <w:color w:val="002060"/>
        </w:rPr>
        <w:tab/>
      </w:r>
      <w:r w:rsidR="0047743F">
        <w:rPr>
          <w:rFonts w:ascii="Cambria" w:hAnsi="Cambria"/>
          <w:color w:val="002060"/>
        </w:rPr>
        <w:t xml:space="preserve">Dr. Bocsi Veronika: </w:t>
      </w:r>
      <w:r w:rsidRPr="0047743F">
        <w:rPr>
          <w:rFonts w:ascii="Cambria" w:hAnsi="Cambria"/>
          <w:b/>
          <w:bCs/>
          <w:color w:val="002060"/>
        </w:rPr>
        <w:t>Debreceni Egyetem Gyermeknevelési és Gyógypedagógiai Karának TDK fordulója a 2025. tavaszán esedékes XXXVII. OTDK-</w:t>
      </w:r>
      <w:proofErr w:type="spellStart"/>
      <w:r w:rsidRPr="0047743F">
        <w:rPr>
          <w:rFonts w:ascii="Cambria" w:hAnsi="Cambria"/>
          <w:b/>
          <w:bCs/>
          <w:color w:val="002060"/>
        </w:rPr>
        <w:t>ra</w:t>
      </w:r>
      <w:proofErr w:type="spellEnd"/>
      <w:r w:rsidRPr="0047743F">
        <w:rPr>
          <w:rFonts w:ascii="Cambria" w:hAnsi="Cambria"/>
          <w:b/>
          <w:bCs/>
          <w:color w:val="002060"/>
        </w:rPr>
        <w:t xml:space="preserve"> történő delegálás elnyerése</w:t>
      </w:r>
    </w:p>
    <w:p w14:paraId="322FB6A2" w14:textId="77777777" w:rsidR="00265D0E" w:rsidRPr="004E4CC5" w:rsidRDefault="00265D0E" w:rsidP="009F5281">
      <w:pPr>
        <w:spacing w:line="276" w:lineRule="auto"/>
        <w:rPr>
          <w:rFonts w:ascii="Cambria" w:hAnsi="Cambria"/>
          <w:sz w:val="24"/>
          <w:szCs w:val="24"/>
        </w:rPr>
      </w:pPr>
    </w:p>
    <w:sectPr w:rsidR="00265D0E" w:rsidRPr="004E4CC5" w:rsidSect="00C214B8">
      <w:pgSz w:w="11906" w:h="16838" w:code="9"/>
      <w:pgMar w:top="567" w:right="1417" w:bottom="426" w:left="1417" w:header="284" w:footer="4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B3F83"/>
    <w:multiLevelType w:val="hybridMultilevel"/>
    <w:tmpl w:val="66D0AB0E"/>
    <w:lvl w:ilvl="0" w:tplc="B7C6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B1168"/>
    <w:multiLevelType w:val="hybridMultilevel"/>
    <w:tmpl w:val="6D9A44F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6967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735202">
    <w:abstractNumId w:val="0"/>
  </w:num>
  <w:num w:numId="2" w16cid:durableId="1715278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0E"/>
    <w:rsid w:val="00076EEB"/>
    <w:rsid w:val="0011720B"/>
    <w:rsid w:val="00140789"/>
    <w:rsid w:val="001A1530"/>
    <w:rsid w:val="001E13BB"/>
    <w:rsid w:val="002527B5"/>
    <w:rsid w:val="00265D0E"/>
    <w:rsid w:val="002B05E4"/>
    <w:rsid w:val="002C48EA"/>
    <w:rsid w:val="003478E8"/>
    <w:rsid w:val="0047743F"/>
    <w:rsid w:val="00493C07"/>
    <w:rsid w:val="004E4CC5"/>
    <w:rsid w:val="00533E8B"/>
    <w:rsid w:val="006E427A"/>
    <w:rsid w:val="007056D8"/>
    <w:rsid w:val="007C341D"/>
    <w:rsid w:val="008508EC"/>
    <w:rsid w:val="009E39F0"/>
    <w:rsid w:val="009F5281"/>
    <w:rsid w:val="009F6C64"/>
    <w:rsid w:val="00A375AA"/>
    <w:rsid w:val="00AD774F"/>
    <w:rsid w:val="00B658BA"/>
    <w:rsid w:val="00BA1251"/>
    <w:rsid w:val="00BE4B4A"/>
    <w:rsid w:val="00C214B8"/>
    <w:rsid w:val="00C40ED6"/>
    <w:rsid w:val="00C93BF8"/>
    <w:rsid w:val="00CE4004"/>
    <w:rsid w:val="00DB22E8"/>
    <w:rsid w:val="00E10F5E"/>
    <w:rsid w:val="00E7285B"/>
    <w:rsid w:val="00E957A5"/>
    <w:rsid w:val="00EC5540"/>
    <w:rsid w:val="00EF23A3"/>
    <w:rsid w:val="00F57F54"/>
    <w:rsid w:val="00F96148"/>
    <w:rsid w:val="00FC45F3"/>
    <w:rsid w:val="00FC7531"/>
    <w:rsid w:val="00FD3EC4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9F5D"/>
  <w15:chartTrackingRefBased/>
  <w15:docId w15:val="{6420FB35-EFAC-47D4-B5F4-EF8AB521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5D0E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CC5"/>
    <w:pPr>
      <w:ind w:left="720"/>
      <w:contextualSpacing/>
    </w:pPr>
  </w:style>
  <w:style w:type="character" w:customStyle="1" w:styleId="xfontstyle0">
    <w:name w:val="x_fontstyle0"/>
    <w:basedOn w:val="Bekezdsalapbettpusa"/>
    <w:rsid w:val="00BA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33BE-AE89-4CDE-9799-E0216099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Sándorné</dc:creator>
  <cp:keywords/>
  <dc:description/>
  <cp:lastModifiedBy>Terhes Brigitta</cp:lastModifiedBy>
  <cp:revision>2</cp:revision>
  <cp:lastPrinted>2023-10-25T12:00:00Z</cp:lastPrinted>
  <dcterms:created xsi:type="dcterms:W3CDTF">2023-10-27T10:20:00Z</dcterms:created>
  <dcterms:modified xsi:type="dcterms:W3CDTF">2023-10-27T10:20:00Z</dcterms:modified>
</cp:coreProperties>
</file>