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166" w:rsidRPr="00322C88" w:rsidRDefault="00174594" w:rsidP="00232166">
      <w:pPr>
        <w:pStyle w:val="normal-header"/>
        <w:ind w:right="24" w:firstLine="0"/>
        <w:jc w:val="left"/>
        <w:rPr>
          <w:b/>
        </w:rPr>
      </w:pPr>
      <w:r>
        <w:rPr>
          <w:b/>
        </w:rPr>
        <w:t>21</w:t>
      </w:r>
      <w:bookmarkStart w:id="0" w:name="_GoBack"/>
      <w:bookmarkEnd w:id="0"/>
      <w:r w:rsidR="00AC5B21" w:rsidRPr="00322C88">
        <w:rPr>
          <w:b/>
        </w:rPr>
        <w:t xml:space="preserve"> </w:t>
      </w:r>
      <w:r w:rsidR="00392B1A" w:rsidRPr="00322C88">
        <w:rPr>
          <w:b/>
        </w:rPr>
        <w:t xml:space="preserve">| </w:t>
      </w:r>
      <w:r w:rsidR="001F35EE">
        <w:rPr>
          <w:b/>
        </w:rPr>
        <w:t>03</w:t>
      </w:r>
      <w:r w:rsidR="002441AB" w:rsidRPr="00322C88">
        <w:rPr>
          <w:b/>
        </w:rPr>
        <w:t xml:space="preserve"> | </w:t>
      </w:r>
      <w:r w:rsidR="001F35EE">
        <w:rPr>
          <w:b/>
        </w:rPr>
        <w:t>2017</w:t>
      </w:r>
    </w:p>
    <w:p w:rsidR="00BC63BE" w:rsidRPr="00322C88" w:rsidRDefault="00B74D41" w:rsidP="00232166">
      <w:pPr>
        <w:pStyle w:val="normal-header"/>
        <w:ind w:right="24" w:firstLine="0"/>
        <w:jc w:val="left"/>
        <w:rPr>
          <w:rFonts w:ascii="Times New Roman" w:hAnsi="Times New Roman"/>
          <w:b/>
        </w:rPr>
      </w:pPr>
      <w:r w:rsidRPr="00322C88">
        <w:rPr>
          <w:b/>
        </w:rPr>
        <w:t>Pályázati Központ</w:t>
      </w:r>
    </w:p>
    <w:p w:rsidR="00BC63BE" w:rsidRPr="00322C88" w:rsidRDefault="00B74D41" w:rsidP="00BC63BE">
      <w:pPr>
        <w:pStyle w:val="Alcm1"/>
        <w:tabs>
          <w:tab w:val="clear" w:pos="5670"/>
          <w:tab w:val="left" w:pos="5812"/>
        </w:tabs>
        <w:spacing w:before="40"/>
        <w:ind w:firstLine="0"/>
        <w:jc w:val="left"/>
      </w:pPr>
      <w:r w:rsidRPr="00322C88">
        <w:t>Debreceni EGyetem</w:t>
      </w:r>
    </w:p>
    <w:p w:rsidR="00BC63BE" w:rsidRPr="00D42BAB" w:rsidRDefault="00BC63BE" w:rsidP="00BC63BE">
      <w:pPr>
        <w:pStyle w:val="Sajtkzlemny"/>
        <w:tabs>
          <w:tab w:val="clear" w:pos="5670"/>
          <w:tab w:val="left" w:pos="5812"/>
        </w:tabs>
        <w:ind w:firstLine="0"/>
        <w:rPr>
          <w:color w:val="404040" w:themeColor="text1" w:themeTint="BF"/>
          <w:sz w:val="20"/>
          <w:szCs w:val="20"/>
          <w:lang w:val="hu-HU" w:eastAsia="hu-HU"/>
        </w:rPr>
      </w:pPr>
    </w:p>
    <w:p w:rsidR="00BC63BE" w:rsidRPr="00146ACE" w:rsidRDefault="00BC63BE" w:rsidP="00FD397A">
      <w:pPr>
        <w:pStyle w:val="Sajtkzlemny"/>
        <w:tabs>
          <w:tab w:val="clear" w:pos="5670"/>
          <w:tab w:val="clear" w:pos="6804"/>
        </w:tabs>
        <w:ind w:firstLine="0"/>
        <w:jc w:val="left"/>
        <w:rPr>
          <w:noProof w:val="0"/>
          <w:color w:val="404040" w:themeColor="text1" w:themeTint="BF"/>
          <w:sz w:val="32"/>
          <w:szCs w:val="32"/>
          <w:lang w:val="hu-HU"/>
        </w:rPr>
      </w:pPr>
      <w:r w:rsidRPr="00146ACE">
        <w:rPr>
          <w:sz w:val="32"/>
          <w:szCs w:val="32"/>
          <w:lang w:val="hu-HU" w:eastAsia="hu-HU"/>
        </w:rPr>
        <w:t>Sajtóközlemény</w:t>
      </w:r>
      <w:r w:rsidRPr="00146ACE">
        <w:rPr>
          <w:color w:val="404040" w:themeColor="text1" w:themeTint="BF"/>
          <w:sz w:val="32"/>
          <w:szCs w:val="32"/>
          <w:lang w:val="hu-HU" w:eastAsia="hu-HU"/>
        </w:rPr>
        <w:tab/>
      </w:r>
      <w:r w:rsidRPr="00146ACE">
        <w:rPr>
          <w:noProof w:val="0"/>
          <w:color w:val="404040" w:themeColor="text1" w:themeTint="BF"/>
          <w:sz w:val="32"/>
          <w:szCs w:val="32"/>
          <w:lang w:val="hu-HU"/>
        </w:rPr>
        <w:tab/>
      </w:r>
    </w:p>
    <w:p w:rsidR="0000053C" w:rsidRPr="00FD397A" w:rsidRDefault="00F019F2" w:rsidP="00B74D41">
      <w:pPr>
        <w:pStyle w:val="header-lead"/>
        <w:spacing w:before="40"/>
        <w:ind w:left="0"/>
        <w:rPr>
          <w:caps/>
        </w:rPr>
      </w:pPr>
      <w:r>
        <w:rPr>
          <w:caps/>
        </w:rPr>
        <w:t>Elindult a</w:t>
      </w:r>
      <w:r w:rsidR="00774735">
        <w:rPr>
          <w:caps/>
        </w:rPr>
        <w:t xml:space="preserve"> Debreceni Egyetem „</w:t>
      </w:r>
      <w:r w:rsidR="00EB529D" w:rsidRPr="00EB529D">
        <w:rPr>
          <w:caps/>
        </w:rPr>
        <w:t>Nemzetközi területi vízgazdálkodási és klíma adaptációs műszerközpont létrehozása</w:t>
      </w:r>
      <w:r w:rsidR="00774735">
        <w:rPr>
          <w:caps/>
        </w:rPr>
        <w:t>”</w:t>
      </w:r>
      <w:r w:rsidR="00146ACE">
        <w:rPr>
          <w:caps/>
        </w:rPr>
        <w:t xml:space="preserve"> </w:t>
      </w:r>
      <w:r>
        <w:rPr>
          <w:caps/>
        </w:rPr>
        <w:t>Című</w:t>
      </w:r>
      <w:r w:rsidR="00774735">
        <w:rPr>
          <w:caps/>
        </w:rPr>
        <w:t xml:space="preserve">, </w:t>
      </w:r>
      <w:r w:rsidR="00EB529D" w:rsidRPr="00EB529D">
        <w:rPr>
          <w:caps/>
        </w:rPr>
        <w:t xml:space="preserve">GINOP-2.3.3-15-2016-00028 </w:t>
      </w:r>
      <w:r w:rsidR="00774735">
        <w:rPr>
          <w:caps/>
        </w:rPr>
        <w:t>azonosítószámú</w:t>
      </w:r>
      <w:r>
        <w:rPr>
          <w:caps/>
        </w:rPr>
        <w:t xml:space="preserve"> projekt</w:t>
      </w:r>
      <w:r w:rsidR="00A0488B">
        <w:rPr>
          <w:caps/>
        </w:rPr>
        <w:t>Je.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00053C" w:rsidRPr="0000053C" w:rsidTr="000005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53C" w:rsidRPr="0000053C" w:rsidRDefault="0000053C" w:rsidP="0000053C">
            <w:pPr>
              <w:spacing w:after="0"/>
              <w:rPr>
                <w:b/>
                <w:caps/>
              </w:rPr>
            </w:pPr>
          </w:p>
        </w:tc>
        <w:tc>
          <w:tcPr>
            <w:tcW w:w="0" w:type="auto"/>
            <w:vAlign w:val="center"/>
            <w:hideMark/>
          </w:tcPr>
          <w:p w:rsidR="0000053C" w:rsidRPr="0000053C" w:rsidRDefault="0000053C" w:rsidP="0000053C">
            <w:pPr>
              <w:spacing w:after="0"/>
              <w:rPr>
                <w:b/>
                <w:caps/>
              </w:rPr>
            </w:pPr>
          </w:p>
        </w:tc>
      </w:tr>
    </w:tbl>
    <w:p w:rsidR="005901CF" w:rsidRPr="00123642" w:rsidRDefault="005901CF" w:rsidP="005901CF">
      <w:pPr>
        <w:pStyle w:val="normal-header"/>
        <w:ind w:firstLine="0"/>
      </w:pPr>
    </w:p>
    <w:p w:rsidR="00EB529D" w:rsidRPr="00AC1AE4" w:rsidRDefault="00EB529D" w:rsidP="00AC1AE4">
      <w:pPr>
        <w:widowControl w:val="0"/>
        <w:autoSpaceDE w:val="0"/>
        <w:autoSpaceDN w:val="0"/>
        <w:spacing w:after="0"/>
        <w:rPr>
          <w:rFonts w:eastAsia="Batang" w:cs="Arial"/>
          <w:b/>
          <w:kern w:val="2"/>
          <w:szCs w:val="20"/>
          <w:lang w:eastAsia="ko-KR"/>
        </w:rPr>
      </w:pPr>
      <w:r w:rsidRPr="00AC1AE4">
        <w:rPr>
          <w:rFonts w:eastAsia="Batang" w:cs="Arial"/>
          <w:b/>
          <w:kern w:val="2"/>
          <w:szCs w:val="20"/>
          <w:lang w:eastAsia="ko-KR"/>
        </w:rPr>
        <w:t xml:space="preserve">A vízkészlet-gazdálkodás világszerte stratégiai kutatási terület és a klímaváltozás szempontjából kiemelkedő fontossággal bír. </w:t>
      </w:r>
      <w:r w:rsidR="00AC1AE4" w:rsidRPr="00AC1AE4">
        <w:rPr>
          <w:rFonts w:eastAsia="Batang" w:cs="Arial"/>
          <w:b/>
          <w:kern w:val="2"/>
          <w:szCs w:val="20"/>
          <w:lang w:eastAsia="ko-KR"/>
        </w:rPr>
        <w:t>Az MTA 2016-ban meghirdette egy</w:t>
      </w:r>
      <w:r w:rsidRPr="00AC1AE4">
        <w:rPr>
          <w:rFonts w:eastAsia="Batang" w:cs="Arial"/>
          <w:b/>
          <w:kern w:val="2"/>
          <w:szCs w:val="20"/>
          <w:lang w:eastAsia="ko-KR"/>
        </w:rPr>
        <w:t xml:space="preserve"> 3 éves Víztudományi program indítását. A program előkészítő, majd tudományos bizottságának is tagja Prof Dr. Tamás János a projekt szakmai vezetője, aki ezt a projektet több karral, hazai es nemzetközi intézménnyel együttműködve alakította k</w:t>
      </w:r>
      <w:r w:rsidR="00AC1AE4" w:rsidRPr="00AC1AE4">
        <w:rPr>
          <w:rFonts w:eastAsia="Batang" w:cs="Arial"/>
          <w:b/>
          <w:kern w:val="2"/>
          <w:szCs w:val="20"/>
          <w:lang w:eastAsia="ko-KR"/>
        </w:rPr>
        <w:t>i</w:t>
      </w:r>
      <w:r w:rsidRPr="00AC1AE4">
        <w:rPr>
          <w:rFonts w:eastAsia="Batang" w:cs="Arial"/>
          <w:b/>
          <w:kern w:val="2"/>
          <w:szCs w:val="20"/>
          <w:lang w:eastAsia="ko-KR"/>
        </w:rPr>
        <w:t xml:space="preserve">. A szakterületi indokoltságot alátámasztja, hogy a területi vízgazdálkodás a legnagyobb vízkészlet felhasználó vízügyi terület és ezen belül is a mezőgazdasági és kommunális vízfelhasználás a leg jelentősebb. Az itt kidolgozandó klímaadaptációs megoldások jelentős áttörést jelentenek az aszály, belvíz a városi hidrológia területén. A projekt megvalósulása elősegíti több kutató csoport együttműködését az agrár-természettudományi- műszaki területen. A beszerzésre kerülő egyedi kutatási infrastruktúra tovább növeli a Debreceni Egyetemnek a Tisza nemzetközi vízgyűjtőjén betöltött multidiszciplináris oktatási és kutatási szerepét, a vízipar és a növekvő számú nemzetközi hallgatóság magasabb szintű kiszolgálását. </w:t>
      </w:r>
    </w:p>
    <w:p w:rsidR="0000053C" w:rsidRDefault="0000053C" w:rsidP="00AC1AE4">
      <w:pPr>
        <w:spacing w:after="0"/>
      </w:pPr>
    </w:p>
    <w:p w:rsidR="00EB529D" w:rsidRPr="00AC1AE4" w:rsidRDefault="00EB529D" w:rsidP="00AC1AE4">
      <w:pPr>
        <w:widowControl w:val="0"/>
        <w:autoSpaceDE w:val="0"/>
        <w:autoSpaceDN w:val="0"/>
        <w:spacing w:after="0"/>
        <w:rPr>
          <w:rFonts w:eastAsia="Batang" w:cs="Arial"/>
          <w:color w:val="auto"/>
          <w:kern w:val="2"/>
          <w:szCs w:val="20"/>
          <w:lang w:eastAsia="ko-KR"/>
        </w:rPr>
      </w:pPr>
      <w:r w:rsidRPr="00AC1AE4">
        <w:rPr>
          <w:rFonts w:eastAsia="Batang" w:cs="Arial"/>
          <w:color w:val="auto"/>
          <w:kern w:val="2"/>
          <w:szCs w:val="20"/>
          <w:lang w:eastAsia="ko-KR"/>
        </w:rPr>
        <w:t>A projekt során beszerzendő infrastruktúra egy egységes rendszerben kerül elhelyezésre, amelynek két összefüggő része a hidrológiai mérőház és a kutatási üvegház. A hidrológiai mér</w:t>
      </w:r>
      <w:r w:rsidR="00AC1AE4" w:rsidRPr="00AC1AE4">
        <w:rPr>
          <w:rFonts w:eastAsia="Batang" w:cs="Arial"/>
          <w:color w:val="auto"/>
          <w:kern w:val="2"/>
          <w:szCs w:val="20"/>
          <w:lang w:eastAsia="ko-KR"/>
        </w:rPr>
        <w:t>őház tartalmaz egy eszköztároló,</w:t>
      </w:r>
      <w:r w:rsidRPr="00AC1AE4">
        <w:rPr>
          <w:rFonts w:eastAsia="Batang" w:cs="Arial"/>
          <w:color w:val="auto"/>
          <w:kern w:val="2"/>
          <w:szCs w:val="20"/>
          <w:lang w:eastAsia="ko-KR"/>
        </w:rPr>
        <w:t xml:space="preserve"> előkészítő helyiséget és egy oktatási</w:t>
      </w:r>
      <w:r w:rsidR="00AC1AE4" w:rsidRPr="00AC1AE4">
        <w:rPr>
          <w:rFonts w:eastAsia="Batang" w:cs="Arial"/>
          <w:color w:val="auto"/>
          <w:kern w:val="2"/>
          <w:szCs w:val="20"/>
          <w:lang w:eastAsia="ko-KR"/>
        </w:rPr>
        <w:t xml:space="preserve">, </w:t>
      </w:r>
      <w:r w:rsidRPr="00AC1AE4">
        <w:rPr>
          <w:rFonts w:eastAsia="Batang" w:cs="Arial"/>
          <w:color w:val="auto"/>
          <w:kern w:val="2"/>
          <w:szCs w:val="20"/>
          <w:lang w:eastAsia="ko-KR"/>
        </w:rPr>
        <w:t xml:space="preserve">mérő helyiséget is. Ezekben kerülnek elhelyezésre a területi vízgazdálkodási monitoring berendezések, területi vízrendezési célú berendezések, talajfizikai és vízháztartási tulajdonságait mérő eszközök, mezőgazdasági vízgazdálkodás és öntözéstechnológia hidrológiai és hidraulikai modell berendezései és kutatási eszközei, talaj és öntözővízminőség-védelmi eszközök, az adatok feldolgozását végző számítógépes vízgazdálkodási tervezési és döntéstámogatási adatfeldolgozó központ, a teljes egység adatgyűjtő rendszere illetve a feldolgozott külső egyetemi monitoring területek talajvízfigyelő kútjainak adatsorai. Üvegházi környezetben helyezzük el az öntözéstechnológiai, a talaj- vízminőség védelmi eszközöket, ezek vezérlését és a mérési célokat szolgáló talaj-növény rendszereket. Az üvegház és a berendezések elektromos áram igényét napenergia hasznosító rendszer fogja kiszolgálni. </w:t>
      </w:r>
    </w:p>
    <w:p w:rsidR="00922FBD" w:rsidRPr="00AC1AE4" w:rsidRDefault="00EB529D" w:rsidP="00AC1AE4">
      <w:pPr>
        <w:widowControl w:val="0"/>
        <w:autoSpaceDE w:val="0"/>
        <w:autoSpaceDN w:val="0"/>
        <w:spacing w:after="0"/>
        <w:rPr>
          <w:rFonts w:eastAsia="Batang" w:cs="Arial"/>
          <w:color w:val="auto"/>
          <w:kern w:val="2"/>
          <w:szCs w:val="20"/>
          <w:lang w:eastAsia="ko-KR"/>
        </w:rPr>
      </w:pPr>
      <w:r w:rsidRPr="00AC1AE4">
        <w:rPr>
          <w:rFonts w:eastAsia="Batang" w:cs="Arial"/>
          <w:color w:val="auto"/>
          <w:kern w:val="2"/>
          <w:szCs w:val="20"/>
          <w:lang w:eastAsia="ko-KR"/>
        </w:rPr>
        <w:t xml:space="preserve">A projekt keretében tovább fejlesztjük a meglevő - jelenleg is nemzetközi színvonalú - vízgazdálkodási és környezetmérnöki labor egységet, valamint terepi mérőeszközök hálózatának kiépítettségét. A projekt keretében az infrastruktúra bővítése összekapcsolhatja az Intézet kutatóbázisát a nemzetközi kutatói hálózattal. Ennek eredményeként részleteiben megismerhetők a nemzetközi szinten folyó kutatások. A projekt javítja a kutatói publikációs tevékenységét minőségét, a tehetséggondozást nemzetközi kutató cseréket és új programok indítását. Mivel interdiszciplináris vizsgálatokról van szó így hazai és nemzetközi kutatói hálózatban egy közel 400 fő kutató érdekelt. A régióban és országos szinten több, mint 200 cég kapcsolódik közvetlenül az itt folyó kutatásokhoz. Az országban és  nemzetközi szinten is egyedi fejlesztési környezet valósul meg és így a kutatási infrastruktúra </w:t>
      </w:r>
      <w:proofErr w:type="gramStart"/>
      <w:r w:rsidRPr="00AC1AE4">
        <w:rPr>
          <w:rFonts w:eastAsia="Batang" w:cs="Arial"/>
          <w:color w:val="auto"/>
          <w:kern w:val="2"/>
          <w:szCs w:val="20"/>
          <w:lang w:eastAsia="ko-KR"/>
        </w:rPr>
        <w:t>kiteljesedésével</w:t>
      </w:r>
      <w:proofErr w:type="gramEnd"/>
      <w:r w:rsidRPr="00AC1AE4">
        <w:rPr>
          <w:rFonts w:eastAsia="Batang" w:cs="Arial"/>
          <w:color w:val="auto"/>
          <w:kern w:val="2"/>
          <w:szCs w:val="20"/>
          <w:lang w:eastAsia="ko-KR"/>
        </w:rPr>
        <w:t xml:space="preserve"> több nagyságrenddel növekedhet majd </w:t>
      </w:r>
      <w:r w:rsidR="00AC1AE4" w:rsidRPr="00AC1AE4">
        <w:rPr>
          <w:rFonts w:eastAsia="Batang" w:cs="Arial"/>
          <w:color w:val="auto"/>
          <w:kern w:val="2"/>
          <w:szCs w:val="20"/>
          <w:lang w:eastAsia="ko-KR"/>
        </w:rPr>
        <w:t>a</w:t>
      </w:r>
      <w:r w:rsidRPr="00AC1AE4">
        <w:rPr>
          <w:rFonts w:eastAsia="Batang" w:cs="Arial"/>
          <w:color w:val="auto"/>
          <w:kern w:val="2"/>
          <w:szCs w:val="20"/>
          <w:lang w:eastAsia="ko-KR"/>
        </w:rPr>
        <w:t xml:space="preserve"> kapcsolódó kutatói létszám.</w:t>
      </w:r>
    </w:p>
    <w:p w:rsidR="00AC1AE4" w:rsidRPr="00AC1AE4" w:rsidRDefault="00AC1AE4" w:rsidP="00AC1AE4">
      <w:pPr>
        <w:widowControl w:val="0"/>
        <w:autoSpaceDE w:val="0"/>
        <w:autoSpaceDN w:val="0"/>
        <w:spacing w:after="0"/>
        <w:rPr>
          <w:rFonts w:eastAsia="Batang" w:cs="Arial"/>
          <w:kern w:val="2"/>
          <w:szCs w:val="20"/>
          <w:lang w:eastAsia="ko-KR"/>
        </w:rPr>
      </w:pPr>
    </w:p>
    <w:p w:rsidR="00A0488B" w:rsidRPr="00A0488B" w:rsidRDefault="00A0488B" w:rsidP="0000053C">
      <w:pPr>
        <w:pStyle w:val="normal-header"/>
        <w:ind w:firstLine="0"/>
        <w:rPr>
          <w:rFonts w:eastAsia="Calibri" w:cs="Arial"/>
          <w:color w:val="auto"/>
          <w:szCs w:val="20"/>
        </w:rPr>
      </w:pPr>
      <w:r w:rsidRPr="00A0488B">
        <w:rPr>
          <w:rFonts w:eastAsia="Calibri" w:cs="Arial"/>
          <w:color w:val="auto"/>
          <w:szCs w:val="20"/>
        </w:rPr>
        <w:t xml:space="preserve">Támogatás összege: </w:t>
      </w:r>
      <w:r w:rsidR="00AC1AE4" w:rsidRPr="00AC1AE4">
        <w:rPr>
          <w:rFonts w:eastAsia="Calibri" w:cs="Arial"/>
          <w:color w:val="auto"/>
          <w:szCs w:val="20"/>
        </w:rPr>
        <w:t>712.009.545</w:t>
      </w:r>
      <w:r w:rsidR="00AC1AE4">
        <w:rPr>
          <w:rFonts w:ascii="Times New Roman" w:eastAsia="Batang" w:hAnsi="Times New Roman" w:cs="Times New Roman"/>
          <w:kern w:val="2"/>
          <w:sz w:val="24"/>
          <w:lang w:eastAsia="ko-KR"/>
        </w:rPr>
        <w:t xml:space="preserve"> </w:t>
      </w:r>
      <w:r w:rsidRPr="00A0488B">
        <w:rPr>
          <w:rFonts w:eastAsia="Calibri" w:cs="Arial"/>
          <w:color w:val="auto"/>
          <w:szCs w:val="20"/>
        </w:rPr>
        <w:t>Ft (100%)</w:t>
      </w:r>
    </w:p>
    <w:p w:rsidR="00A0488B" w:rsidRPr="00A0488B" w:rsidRDefault="00A0488B" w:rsidP="0000053C">
      <w:pPr>
        <w:pStyle w:val="normal-header"/>
        <w:ind w:firstLine="0"/>
        <w:rPr>
          <w:rFonts w:eastAsia="Calibri" w:cs="Arial"/>
          <w:color w:val="auto"/>
          <w:szCs w:val="20"/>
        </w:rPr>
      </w:pPr>
      <w:r w:rsidRPr="00A0488B">
        <w:rPr>
          <w:rFonts w:eastAsia="Calibri" w:cs="Arial"/>
          <w:color w:val="auto"/>
          <w:szCs w:val="20"/>
        </w:rPr>
        <w:t xml:space="preserve">A projekt megvalósításának kezdete: </w:t>
      </w:r>
      <w:r w:rsidR="001B6468">
        <w:rPr>
          <w:rFonts w:eastAsia="Calibri" w:cs="Arial"/>
          <w:color w:val="auto"/>
          <w:szCs w:val="20"/>
        </w:rPr>
        <w:t>2017. január 1.</w:t>
      </w:r>
    </w:p>
    <w:p w:rsidR="00A0488B" w:rsidRDefault="00A0488B" w:rsidP="0000053C">
      <w:pPr>
        <w:pStyle w:val="normal-header"/>
        <w:ind w:firstLine="0"/>
        <w:rPr>
          <w:rFonts w:eastAsia="Calibri" w:cs="Arial"/>
          <w:color w:val="auto"/>
          <w:szCs w:val="20"/>
        </w:rPr>
      </w:pPr>
      <w:r w:rsidRPr="00A0488B">
        <w:rPr>
          <w:rFonts w:eastAsia="Calibri" w:cs="Arial"/>
          <w:color w:val="auto"/>
          <w:szCs w:val="20"/>
        </w:rPr>
        <w:t xml:space="preserve">Futamidő: </w:t>
      </w:r>
      <w:r w:rsidR="00AC1AE4">
        <w:rPr>
          <w:rFonts w:eastAsia="Calibri" w:cs="Arial"/>
          <w:color w:val="auto"/>
          <w:szCs w:val="20"/>
        </w:rPr>
        <w:t>36</w:t>
      </w:r>
      <w:r w:rsidRPr="00A0488B">
        <w:rPr>
          <w:rFonts w:eastAsia="Calibri" w:cs="Arial"/>
          <w:color w:val="auto"/>
          <w:szCs w:val="20"/>
        </w:rPr>
        <w:t xml:space="preserve"> hónap</w:t>
      </w:r>
    </w:p>
    <w:p w:rsidR="00A0488B" w:rsidRDefault="000C2277">
      <w:pPr>
        <w:pStyle w:val="normal-header"/>
        <w:ind w:firstLine="0"/>
        <w:rPr>
          <w:rFonts w:eastAsia="Calibri" w:cs="Arial"/>
          <w:color w:val="auto"/>
          <w:szCs w:val="20"/>
        </w:rPr>
      </w:pPr>
      <w:r>
        <w:rPr>
          <w:rFonts w:eastAsia="Calibri" w:cs="Arial"/>
          <w:color w:val="auto"/>
          <w:szCs w:val="20"/>
        </w:rPr>
        <w:t>A pr</w:t>
      </w:r>
      <w:r w:rsidR="001B6468">
        <w:rPr>
          <w:rFonts w:eastAsia="Calibri" w:cs="Arial"/>
          <w:color w:val="auto"/>
          <w:szCs w:val="20"/>
        </w:rPr>
        <w:t>ojekt szakmai vezetője:</w:t>
      </w:r>
      <w:r w:rsidR="00AC1AE4">
        <w:rPr>
          <w:rFonts w:eastAsia="Calibri" w:cs="Arial"/>
          <w:color w:val="auto"/>
          <w:szCs w:val="20"/>
        </w:rPr>
        <w:t xml:space="preserve"> Prof.</w:t>
      </w:r>
      <w:r w:rsidR="001B6468">
        <w:rPr>
          <w:rFonts w:eastAsia="Calibri" w:cs="Arial"/>
          <w:color w:val="auto"/>
          <w:szCs w:val="20"/>
        </w:rPr>
        <w:t xml:space="preserve"> </w:t>
      </w:r>
      <w:r w:rsidR="001B6468" w:rsidRPr="001B6468">
        <w:rPr>
          <w:rFonts w:eastAsia="Calibri" w:cs="Arial"/>
          <w:color w:val="auto"/>
          <w:szCs w:val="20"/>
        </w:rPr>
        <w:t xml:space="preserve">Dr. </w:t>
      </w:r>
      <w:r w:rsidR="00AC1AE4">
        <w:rPr>
          <w:rFonts w:eastAsia="Calibri" w:cs="Arial"/>
          <w:color w:val="auto"/>
          <w:szCs w:val="20"/>
        </w:rPr>
        <w:t>Tamás János</w:t>
      </w:r>
    </w:p>
    <w:p w:rsidR="00322C88" w:rsidRPr="00A0488B" w:rsidRDefault="00322C88">
      <w:pPr>
        <w:pStyle w:val="normal-header"/>
        <w:ind w:firstLine="0"/>
        <w:rPr>
          <w:rFonts w:ascii="Calibri" w:eastAsia="Calibri" w:hAnsi="Calibri" w:cs="Times New Roman"/>
          <w:color w:val="auto"/>
          <w:sz w:val="22"/>
          <w:szCs w:val="22"/>
        </w:rPr>
      </w:pPr>
      <w:r>
        <w:rPr>
          <w:rFonts w:eastAsia="Calibri" w:cs="Arial"/>
          <w:color w:val="auto"/>
          <w:szCs w:val="20"/>
        </w:rPr>
        <w:t>E-mail: tamas@agr.unideb.hu</w:t>
      </w:r>
    </w:p>
    <w:sectPr w:rsidR="00322C88" w:rsidRPr="00A0488B" w:rsidSect="00322C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800" w:right="1134" w:bottom="851" w:left="1134" w:header="992" w:footer="1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370" w:rsidRDefault="00476370" w:rsidP="00AB4900">
      <w:pPr>
        <w:spacing w:after="0"/>
      </w:pPr>
      <w:r>
        <w:separator/>
      </w:r>
    </w:p>
  </w:endnote>
  <w:endnote w:type="continuationSeparator" w:id="0">
    <w:p w:rsidR="00476370" w:rsidRDefault="00476370" w:rsidP="00AB49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928" w:rsidRDefault="007A6928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EDE" w:rsidRDefault="005E2EDE">
    <w:pPr>
      <w:pStyle w:val="llb"/>
    </w:pPr>
  </w:p>
  <w:p w:rsidR="005E2EDE" w:rsidRDefault="005E2EDE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928" w:rsidRDefault="007A692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370" w:rsidRDefault="00476370" w:rsidP="00AB4900">
      <w:pPr>
        <w:spacing w:after="0"/>
      </w:pPr>
      <w:r>
        <w:separator/>
      </w:r>
    </w:p>
  </w:footnote>
  <w:footnote w:type="continuationSeparator" w:id="0">
    <w:p w:rsidR="00476370" w:rsidRDefault="00476370" w:rsidP="00AB49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928" w:rsidRDefault="007A692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4FC" w:rsidRDefault="006734FC" w:rsidP="00B50ED9">
    <w:pPr>
      <w:pStyle w:val="lfej"/>
      <w:ind w:left="1701"/>
    </w:pPr>
    <w:r>
      <w:rPr>
        <w:noProof/>
        <w:lang w:eastAsia="hu-HU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3240000" cy="2239200"/>
          <wp:effectExtent l="0" t="0" r="0" b="0"/>
          <wp:wrapNone/>
          <wp:docPr id="6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sarc_2020_levelp_header_ME_h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00" cy="223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734FC" w:rsidRDefault="006734FC" w:rsidP="00B50ED9">
    <w:pPr>
      <w:pStyle w:val="lfej"/>
      <w:ind w:left="1701"/>
    </w:pPr>
  </w:p>
  <w:p w:rsidR="006734FC" w:rsidRDefault="006734FC" w:rsidP="00B50ED9">
    <w:pPr>
      <w:pStyle w:val="lfej"/>
      <w:ind w:left="1701"/>
    </w:pPr>
  </w:p>
  <w:p w:rsidR="006734FC" w:rsidRDefault="006734FC" w:rsidP="00B50ED9">
    <w:pPr>
      <w:pStyle w:val="lfej"/>
      <w:ind w:left="1701"/>
    </w:pPr>
  </w:p>
  <w:p w:rsidR="006734FC" w:rsidRDefault="006734FC" w:rsidP="00B50ED9">
    <w:pPr>
      <w:pStyle w:val="lfej"/>
      <w:ind w:left="1701"/>
    </w:pPr>
  </w:p>
  <w:p w:rsidR="006734FC" w:rsidRDefault="006734FC" w:rsidP="00B50ED9">
    <w:pPr>
      <w:pStyle w:val="lfej"/>
      <w:ind w:left="1701"/>
    </w:pPr>
  </w:p>
  <w:p w:rsidR="00AB4900" w:rsidRPr="00AB4900" w:rsidRDefault="00AB4900" w:rsidP="00B50ED9">
    <w:pPr>
      <w:pStyle w:val="lfej"/>
      <w:ind w:left="170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928" w:rsidRDefault="007A692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5041FF"/>
    <w:multiLevelType w:val="hybridMultilevel"/>
    <w:tmpl w:val="27507142"/>
    <w:lvl w:ilvl="0" w:tplc="3D88077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900"/>
    <w:rsid w:val="0000053C"/>
    <w:rsid w:val="000018FF"/>
    <w:rsid w:val="00045F17"/>
    <w:rsid w:val="00081A6B"/>
    <w:rsid w:val="000B2CD5"/>
    <w:rsid w:val="000C2277"/>
    <w:rsid w:val="000F4E96"/>
    <w:rsid w:val="00111913"/>
    <w:rsid w:val="00146ACE"/>
    <w:rsid w:val="00174594"/>
    <w:rsid w:val="001B6468"/>
    <w:rsid w:val="001E6A2A"/>
    <w:rsid w:val="001F35EE"/>
    <w:rsid w:val="00232166"/>
    <w:rsid w:val="002441AB"/>
    <w:rsid w:val="00244F73"/>
    <w:rsid w:val="002A6DE9"/>
    <w:rsid w:val="002D426F"/>
    <w:rsid w:val="002F678C"/>
    <w:rsid w:val="00316890"/>
    <w:rsid w:val="00322C88"/>
    <w:rsid w:val="00344C67"/>
    <w:rsid w:val="00353E8C"/>
    <w:rsid w:val="00392B1A"/>
    <w:rsid w:val="003D5F77"/>
    <w:rsid w:val="004370CA"/>
    <w:rsid w:val="00476370"/>
    <w:rsid w:val="004C625A"/>
    <w:rsid w:val="00522599"/>
    <w:rsid w:val="005737AC"/>
    <w:rsid w:val="005901CF"/>
    <w:rsid w:val="005D030D"/>
    <w:rsid w:val="005E2EDE"/>
    <w:rsid w:val="006610E7"/>
    <w:rsid w:val="006734FC"/>
    <w:rsid w:val="006A1E4D"/>
    <w:rsid w:val="006C0217"/>
    <w:rsid w:val="006D0ADF"/>
    <w:rsid w:val="00755D9A"/>
    <w:rsid w:val="00774735"/>
    <w:rsid w:val="0078269C"/>
    <w:rsid w:val="007A6928"/>
    <w:rsid w:val="00816521"/>
    <w:rsid w:val="008639A6"/>
    <w:rsid w:val="008B5441"/>
    <w:rsid w:val="009039F9"/>
    <w:rsid w:val="00922FBD"/>
    <w:rsid w:val="009B38F5"/>
    <w:rsid w:val="009C486D"/>
    <w:rsid w:val="009D2C62"/>
    <w:rsid w:val="00A0488B"/>
    <w:rsid w:val="00A06EA7"/>
    <w:rsid w:val="00A422D2"/>
    <w:rsid w:val="00A46013"/>
    <w:rsid w:val="00A52DA6"/>
    <w:rsid w:val="00A54B1C"/>
    <w:rsid w:val="00A63A25"/>
    <w:rsid w:val="00AB4900"/>
    <w:rsid w:val="00AC1AE4"/>
    <w:rsid w:val="00AC5B21"/>
    <w:rsid w:val="00AE2160"/>
    <w:rsid w:val="00B50ED9"/>
    <w:rsid w:val="00B74D41"/>
    <w:rsid w:val="00BC63BE"/>
    <w:rsid w:val="00C573C0"/>
    <w:rsid w:val="00C87FFB"/>
    <w:rsid w:val="00C9125A"/>
    <w:rsid w:val="00C9496E"/>
    <w:rsid w:val="00CB133A"/>
    <w:rsid w:val="00CC0E55"/>
    <w:rsid w:val="00D15E97"/>
    <w:rsid w:val="00D42BAB"/>
    <w:rsid w:val="00D50544"/>
    <w:rsid w:val="00D609B1"/>
    <w:rsid w:val="00DB4E1D"/>
    <w:rsid w:val="00DC0ECD"/>
    <w:rsid w:val="00DC5E5A"/>
    <w:rsid w:val="00E824DA"/>
    <w:rsid w:val="00EA2F16"/>
    <w:rsid w:val="00EB529D"/>
    <w:rsid w:val="00EC31AB"/>
    <w:rsid w:val="00EF53E1"/>
    <w:rsid w:val="00F019F2"/>
    <w:rsid w:val="00F22288"/>
    <w:rsid w:val="00F62661"/>
    <w:rsid w:val="00F7138D"/>
    <w:rsid w:val="00FC469F"/>
    <w:rsid w:val="00FD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D3F9D3"/>
  <w15:docId w15:val="{151F6B6B-EAA3-43E8-9227-7700E3D01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HAnsi"/>
        <w:color w:val="404040" w:themeColor="text1" w:themeTint="BF"/>
        <w:szCs w:val="24"/>
        <w:lang w:val="hu-HU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B4900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AB4900"/>
  </w:style>
  <w:style w:type="paragraph" w:styleId="llb">
    <w:name w:val="footer"/>
    <w:basedOn w:val="Norml"/>
    <w:link w:val="llbChar"/>
    <w:uiPriority w:val="99"/>
    <w:unhideWhenUsed/>
    <w:rsid w:val="00AB4900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AB4900"/>
  </w:style>
  <w:style w:type="paragraph" w:styleId="Buborkszveg">
    <w:name w:val="Balloon Text"/>
    <w:basedOn w:val="Norml"/>
    <w:link w:val="BuborkszvegChar"/>
    <w:uiPriority w:val="99"/>
    <w:semiHidden/>
    <w:unhideWhenUsed/>
    <w:rsid w:val="00AB4900"/>
    <w:pPr>
      <w:spacing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4900"/>
    <w:rPr>
      <w:rFonts w:ascii="Tahoma" w:hAnsi="Tahoma" w:cs="Tahoma"/>
      <w:sz w:val="16"/>
      <w:szCs w:val="16"/>
    </w:rPr>
  </w:style>
  <w:style w:type="paragraph" w:customStyle="1" w:styleId="Alcm1">
    <w:name w:val="Alcím1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</w:pPr>
    <w:rPr>
      <w:b/>
      <w:caps/>
    </w:rPr>
  </w:style>
  <w:style w:type="paragraph" w:customStyle="1" w:styleId="Sajtkzlemny">
    <w:name w:val="Sajtóközlemény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</w:pPr>
    <w:rPr>
      <w:b/>
      <w:caps/>
      <w:noProof/>
      <w:color w:val="244BAE"/>
      <w:sz w:val="28"/>
      <w:lang w:val="en-US"/>
    </w:rPr>
  </w:style>
  <w:style w:type="paragraph" w:customStyle="1" w:styleId="normal-header">
    <w:name w:val="normal - header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</w:pPr>
  </w:style>
  <w:style w:type="paragraph" w:customStyle="1" w:styleId="header-lead">
    <w:name w:val="header - lead"/>
    <w:basedOn w:val="Alcm1"/>
    <w:qFormat/>
    <w:rsid w:val="00A63A25"/>
    <w:pPr>
      <w:ind w:left="1134" w:firstLine="0"/>
    </w:pPr>
    <w:rPr>
      <w:caps w:val="0"/>
    </w:rPr>
  </w:style>
  <w:style w:type="paragraph" w:customStyle="1" w:styleId="MInisztrium">
    <w:name w:val="MInisztérium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3402"/>
    </w:pPr>
    <w:rPr>
      <w:b/>
      <w:caps/>
      <w:noProof/>
      <w:color w:val="244BAE"/>
      <w:lang w:val="en-US"/>
    </w:rPr>
  </w:style>
  <w:style w:type="paragraph" w:styleId="Listaszerbekezds">
    <w:name w:val="List Paragraph"/>
    <w:basedOn w:val="Norml"/>
    <w:uiPriority w:val="99"/>
    <w:qFormat/>
    <w:rsid w:val="0000053C"/>
    <w:pPr>
      <w:ind w:left="720"/>
      <w:contextualSpacing/>
    </w:pPr>
    <w:rPr>
      <w:rFonts w:ascii="Calibri" w:eastAsia="Calibri" w:hAnsi="Calibri" w:cs="Times New Roman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2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463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Csaba</dc:creator>
  <cp:lastModifiedBy>RH</cp:lastModifiedBy>
  <cp:revision>5</cp:revision>
  <dcterms:created xsi:type="dcterms:W3CDTF">2017-03-20T10:48:00Z</dcterms:created>
  <dcterms:modified xsi:type="dcterms:W3CDTF">2017-03-20T10:48:00Z</dcterms:modified>
</cp:coreProperties>
</file>